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7F" w:rsidRPr="00AE457F" w:rsidRDefault="00AE457F" w:rsidP="00AE457F">
      <w:pPr>
        <w:shd w:val="clear" w:color="auto" w:fill="F8F9FA"/>
        <w:spacing w:after="300" w:line="630" w:lineRule="atLeast"/>
        <w:outlineLvl w:val="0"/>
        <w:rPr>
          <w:rFonts w:ascii="Times New Roman" w:eastAsia="Times New Roman" w:hAnsi="Times New Roman" w:cs="Times New Roman"/>
          <w:b/>
          <w:bCs/>
          <w:color w:val="343A40"/>
          <w:spacing w:val="-5"/>
          <w:kern w:val="36"/>
          <w:sz w:val="54"/>
          <w:szCs w:val="54"/>
          <w:lang w:eastAsia="ru-RU"/>
        </w:rPr>
      </w:pPr>
      <w:r w:rsidRPr="00AE457F">
        <w:rPr>
          <w:rFonts w:ascii="Times New Roman" w:eastAsia="Times New Roman" w:hAnsi="Times New Roman" w:cs="Times New Roman"/>
          <w:b/>
          <w:bCs/>
          <w:color w:val="343A40"/>
          <w:spacing w:val="-5"/>
          <w:kern w:val="36"/>
          <w:sz w:val="54"/>
          <w:szCs w:val="54"/>
          <w:lang w:eastAsia="ru-RU"/>
        </w:rPr>
        <w:t>Как заполнить пожарную декларацию: правила и образец</w:t>
      </w:r>
    </w:p>
    <w:p w:rsidR="00AE457F" w:rsidRPr="00AE457F" w:rsidRDefault="00AE457F" w:rsidP="00AE457F">
      <w:pPr>
        <w:shd w:val="clear" w:color="auto" w:fill="F8F9FA"/>
        <w:spacing w:line="240" w:lineRule="auto"/>
        <w:rPr>
          <w:rFonts w:ascii="Times New Roman" w:eastAsia="Times New Roman" w:hAnsi="Times New Roman" w:cs="Times New Roman"/>
          <w:color w:val="333333"/>
          <w:sz w:val="26"/>
          <w:szCs w:val="26"/>
          <w:lang w:eastAsia="ru-RU"/>
        </w:rPr>
      </w:pPr>
      <w:r w:rsidRPr="00AE457F">
        <w:rPr>
          <w:rFonts w:ascii="Times New Roman" w:eastAsia="Times New Roman" w:hAnsi="Times New Roman" w:cs="Times New Roman"/>
          <w:color w:val="343A40"/>
          <w:sz w:val="27"/>
          <w:szCs w:val="27"/>
          <w:lang w:eastAsia="ru-RU"/>
        </w:rPr>
        <w:t>Размер шрифта:</w:t>
      </w:r>
    </w:p>
    <w:p w:rsidR="00AE457F" w:rsidRPr="00AE457F" w:rsidRDefault="00AE457F" w:rsidP="00AE457F">
      <w:pPr>
        <w:shd w:val="clear" w:color="auto" w:fill="F8F9FA"/>
        <w:spacing w:after="0" w:line="450" w:lineRule="atLeast"/>
        <w:rPr>
          <w:rFonts w:ascii="Times New Roman" w:eastAsia="Times New Roman" w:hAnsi="Times New Roman" w:cs="Times New Roman"/>
          <w:i/>
          <w:iCs/>
          <w:color w:val="343A40"/>
          <w:sz w:val="27"/>
          <w:szCs w:val="27"/>
          <w:lang w:eastAsia="ru-RU"/>
        </w:rPr>
      </w:pPr>
      <w:r w:rsidRPr="00AE457F">
        <w:rPr>
          <w:rFonts w:ascii="Times New Roman" w:eastAsia="Times New Roman" w:hAnsi="Times New Roman" w:cs="Times New Roman"/>
          <w:i/>
          <w:iCs/>
          <w:color w:val="343A40"/>
          <w:sz w:val="27"/>
          <w:szCs w:val="27"/>
          <w:lang w:eastAsia="ru-RU"/>
        </w:rPr>
        <w:t>Декларация пожарной безопасности — это документ, регламентирующий соответствие здания противопожарным регламентам. Документ заполняет владелец объекта, он же несет ответственность за достоверность данных.</w:t>
      </w:r>
    </w:p>
    <w:p w:rsidR="00AE457F" w:rsidRPr="00AE457F" w:rsidRDefault="00AE457F" w:rsidP="00AE457F">
      <w:pPr>
        <w:shd w:val="clear" w:color="auto" w:fill="F8F9FA"/>
        <w:spacing w:line="240" w:lineRule="auto"/>
        <w:rPr>
          <w:rFonts w:ascii="Times New Roman" w:eastAsia="Times New Roman" w:hAnsi="Times New Roman" w:cs="Times New Roman"/>
          <w:color w:val="333333"/>
          <w:sz w:val="26"/>
          <w:szCs w:val="26"/>
          <w:lang w:eastAsia="ru-RU"/>
        </w:rPr>
      </w:pPr>
      <w:r w:rsidRPr="00AE457F">
        <w:rPr>
          <w:rFonts w:ascii="Times New Roman" w:eastAsia="Times New Roman" w:hAnsi="Times New Roman" w:cs="Times New Roman"/>
          <w:noProof/>
          <w:color w:val="333333"/>
          <w:sz w:val="26"/>
          <w:szCs w:val="26"/>
          <w:lang w:eastAsia="ru-RU"/>
        </w:rPr>
        <w:drawing>
          <wp:inline distT="0" distB="0" distL="0" distR="0" wp14:anchorId="1411FD78" wp14:editId="1135A26A">
            <wp:extent cx="8753475" cy="5629275"/>
            <wp:effectExtent l="0" t="0" r="9525" b="9525"/>
            <wp:docPr id="1" name="Рисунок 1" descr="https://img.ppt.ru/img/26b9465b87836252717d534ff234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pt.ru/img/26b9465b87836252717d534ff23439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3475" cy="5629275"/>
                    </a:xfrm>
                    <a:prstGeom prst="rect">
                      <a:avLst/>
                    </a:prstGeom>
                    <a:noFill/>
                    <a:ln>
                      <a:noFill/>
                    </a:ln>
                  </pic:spPr>
                </pic:pic>
              </a:graphicData>
            </a:graphic>
          </wp:inline>
        </w:drawing>
      </w:r>
    </w:p>
    <w:p w:rsidR="00AE457F" w:rsidRPr="00AE457F" w:rsidRDefault="00AE457F" w:rsidP="00AE457F">
      <w:pPr>
        <w:shd w:val="clear" w:color="auto" w:fill="FF9900"/>
        <w:spacing w:after="150" w:line="240" w:lineRule="auto"/>
        <w:jc w:val="center"/>
        <w:rPr>
          <w:rFonts w:ascii="Helvetica" w:eastAsia="Times New Roman" w:hAnsi="Helvetica" w:cs="Helvetica"/>
          <w:vanish/>
          <w:color w:val="FFFFFF"/>
          <w:sz w:val="36"/>
          <w:szCs w:val="36"/>
          <w:lang w:eastAsia="ru-RU"/>
        </w:rPr>
      </w:pPr>
      <w:bookmarkStart w:id="0" w:name="_GoBack"/>
      <w:bookmarkEnd w:id="0"/>
      <w:r w:rsidRPr="00AE457F">
        <w:rPr>
          <w:rFonts w:ascii="Helvetica" w:eastAsia="Times New Roman" w:hAnsi="Helvetica" w:cs="Helvetica"/>
          <w:vanish/>
          <w:color w:val="FFFFFF"/>
          <w:sz w:val="36"/>
          <w:szCs w:val="36"/>
          <w:lang w:eastAsia="ru-RU"/>
        </w:rPr>
        <w:t>Попробуйте бесплатно систему КОНСУЛЬТАНТПЛЮС</w:t>
      </w:r>
    </w:p>
    <w:p w:rsidR="00AE457F" w:rsidRPr="00AE457F" w:rsidRDefault="004A3BC9" w:rsidP="00AE457F">
      <w:pPr>
        <w:shd w:val="clear" w:color="auto" w:fill="FF9900"/>
        <w:spacing w:line="240" w:lineRule="auto"/>
        <w:jc w:val="center"/>
        <w:rPr>
          <w:rFonts w:ascii="Times New Roman" w:eastAsia="Times New Roman" w:hAnsi="Times New Roman" w:cs="Times New Roman"/>
          <w:vanish/>
          <w:color w:val="333333"/>
          <w:sz w:val="26"/>
          <w:szCs w:val="26"/>
          <w:lang w:eastAsia="ru-RU"/>
        </w:rPr>
      </w:pPr>
      <w:hyperlink r:id="rId7" w:tgtFrame="_blank" w:history="1">
        <w:r w:rsidR="00AE457F" w:rsidRPr="00AE457F">
          <w:rPr>
            <w:rFonts w:ascii="Helvetica" w:eastAsia="Times New Roman" w:hAnsi="Helvetica" w:cs="Helvetica"/>
            <w:vanish/>
            <w:color w:val="FFFFFF"/>
            <w:sz w:val="27"/>
            <w:szCs w:val="27"/>
            <w:shd w:val="clear" w:color="auto" w:fill="634CC9"/>
            <w:lang w:eastAsia="ru-RU"/>
          </w:rPr>
          <w:t>Получить доступ</w:t>
        </w:r>
      </w:hyperlink>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Кому нужна декларация</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lastRenderedPageBreak/>
        <w:t>В документе содержится оценка соответствия конкретного здания нормам пожарной безопасности и информация о том, какие меры принимаются для ее обеспечения. Требование о разработке и регистрации декларации пожбезопасности (ДПБ) выдвигает </w:t>
      </w:r>
      <w:hyperlink r:id="rId8" w:tgtFrame="_blank" w:history="1">
        <w:r w:rsidRPr="00AE457F">
          <w:rPr>
            <w:rFonts w:ascii="Times New Roman" w:eastAsia="Times New Roman" w:hAnsi="Times New Roman" w:cs="Times New Roman"/>
            <w:color w:val="339CD3"/>
            <w:sz w:val="24"/>
            <w:szCs w:val="24"/>
            <w:lang w:eastAsia="ru-RU"/>
          </w:rPr>
          <w:t>ч. 5 ст. 6 123-ФЗ</w:t>
        </w:r>
      </w:hyperlink>
      <w:r w:rsidRPr="00AE457F">
        <w:rPr>
          <w:rFonts w:ascii="Times New Roman" w:eastAsia="Times New Roman" w:hAnsi="Times New Roman" w:cs="Times New Roman"/>
          <w:color w:val="343A40"/>
          <w:sz w:val="24"/>
          <w:szCs w:val="24"/>
          <w:lang w:eastAsia="ru-RU"/>
        </w:rPr>
        <w:t>. В </w:t>
      </w:r>
      <w:hyperlink r:id="rId9" w:tgtFrame="_blank" w:history="1">
        <w:r w:rsidRPr="00AE457F">
          <w:rPr>
            <w:rFonts w:ascii="Times New Roman" w:eastAsia="Times New Roman" w:hAnsi="Times New Roman" w:cs="Times New Roman"/>
            <w:color w:val="339CD3"/>
            <w:sz w:val="24"/>
            <w:szCs w:val="24"/>
            <w:lang w:eastAsia="ru-RU"/>
          </w:rPr>
          <w:t>приказе МЧС России № 171 от 16.03.2020</w:t>
        </w:r>
      </w:hyperlink>
      <w:r w:rsidRPr="00AE457F">
        <w:rPr>
          <w:rFonts w:ascii="Times New Roman" w:eastAsia="Times New Roman" w:hAnsi="Times New Roman" w:cs="Times New Roman"/>
          <w:color w:val="343A40"/>
          <w:sz w:val="24"/>
          <w:szCs w:val="24"/>
          <w:lang w:eastAsia="ru-RU"/>
        </w:rPr>
        <w:t> перечислено, кому нужна декларация пожарной безопасности в 2022 году (документ заменяет ранее действовавший </w:t>
      </w:r>
      <w:hyperlink r:id="rId10" w:tgtFrame="_blank" w:history="1">
        <w:r w:rsidRPr="00AE457F">
          <w:rPr>
            <w:rFonts w:ascii="Times New Roman" w:eastAsia="Times New Roman" w:hAnsi="Times New Roman" w:cs="Times New Roman"/>
            <w:color w:val="339CD3"/>
            <w:sz w:val="24"/>
            <w:szCs w:val="24"/>
            <w:lang w:eastAsia="ru-RU"/>
          </w:rPr>
          <w:t>приказ МЧС № 91 от 24.02.2009</w:t>
        </w:r>
      </w:hyperlink>
      <w:r w:rsidRPr="00AE457F">
        <w:rPr>
          <w:rFonts w:ascii="Times New Roman" w:eastAsia="Times New Roman" w:hAnsi="Times New Roman" w:cs="Times New Roman"/>
          <w:color w:val="343A40"/>
          <w:sz w:val="24"/>
          <w:szCs w:val="24"/>
          <w:lang w:eastAsia="ru-RU"/>
        </w:rPr>
        <w:t> и вступил в силу 28.04.2020):</w:t>
      </w:r>
    </w:p>
    <w:p w:rsidR="00AE457F" w:rsidRPr="00AE457F" w:rsidRDefault="00AE457F" w:rsidP="00AE457F">
      <w:pPr>
        <w:numPr>
          <w:ilvl w:val="0"/>
          <w:numId w:val="2"/>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собственники сооружений;</w:t>
      </w:r>
    </w:p>
    <w:p w:rsidR="00AE457F" w:rsidRPr="00AE457F" w:rsidRDefault="00AE457F" w:rsidP="00AE457F">
      <w:pPr>
        <w:numPr>
          <w:ilvl w:val="0"/>
          <w:numId w:val="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субъекты, владеющие зданием на основании договоров и пр.</w:t>
      </w:r>
    </w:p>
    <w:p w:rsidR="00AE457F" w:rsidRPr="00AE457F" w:rsidRDefault="004A3BC9"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hyperlink r:id="rId11" w:tgtFrame="_blank" w:history="1">
        <w:r w:rsidR="00AE457F" w:rsidRPr="00AE457F">
          <w:rPr>
            <w:rFonts w:ascii="Times New Roman" w:eastAsia="Times New Roman" w:hAnsi="Times New Roman" w:cs="Times New Roman"/>
            <w:color w:val="339CD3"/>
            <w:sz w:val="24"/>
            <w:szCs w:val="24"/>
            <w:lang w:eastAsia="ru-RU"/>
          </w:rPr>
          <w:t>Ст. 64 ФЗ № 123</w:t>
        </w:r>
      </w:hyperlink>
      <w:r w:rsidR="00AE457F" w:rsidRPr="00AE457F">
        <w:rPr>
          <w:rFonts w:ascii="Times New Roman" w:eastAsia="Times New Roman" w:hAnsi="Times New Roman" w:cs="Times New Roman"/>
          <w:color w:val="343A40"/>
          <w:sz w:val="24"/>
          <w:szCs w:val="24"/>
          <w:lang w:eastAsia="ru-RU"/>
        </w:rPr>
        <w:t> определяет здания и сооружения, на которые составляют документ:</w:t>
      </w:r>
    </w:p>
    <w:p w:rsidR="00AE457F" w:rsidRPr="00AE457F" w:rsidRDefault="00AE457F" w:rsidP="00AE457F">
      <w:pPr>
        <w:numPr>
          <w:ilvl w:val="0"/>
          <w:numId w:val="3"/>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объекты, для которых обязательна экспертиза проектной документации, кроме зданий категорий Ф</w:t>
      </w:r>
      <w:proofErr w:type="gramStart"/>
      <w:r w:rsidRPr="00AE457F">
        <w:rPr>
          <w:rFonts w:ascii="Times New Roman" w:eastAsia="Times New Roman" w:hAnsi="Times New Roman" w:cs="Times New Roman"/>
          <w:color w:val="343A40"/>
          <w:sz w:val="24"/>
          <w:szCs w:val="24"/>
          <w:lang w:eastAsia="ru-RU"/>
        </w:rPr>
        <w:t>1</w:t>
      </w:r>
      <w:proofErr w:type="gramEnd"/>
      <w:r w:rsidRPr="00AE457F">
        <w:rPr>
          <w:rFonts w:ascii="Times New Roman" w:eastAsia="Times New Roman" w:hAnsi="Times New Roman" w:cs="Times New Roman"/>
          <w:color w:val="343A40"/>
          <w:sz w:val="24"/>
          <w:szCs w:val="24"/>
          <w:lang w:eastAsia="ru-RU"/>
        </w:rPr>
        <w:t>.3, Ф1.4, — обязательно;</w:t>
      </w:r>
    </w:p>
    <w:p w:rsidR="00AE457F" w:rsidRPr="00AE457F" w:rsidRDefault="00AE457F" w:rsidP="00AE457F">
      <w:pPr>
        <w:numPr>
          <w:ilvl w:val="0"/>
          <w:numId w:val="3"/>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на здания категории Ф</w:t>
      </w:r>
      <w:proofErr w:type="gramStart"/>
      <w:r w:rsidRPr="00AE457F">
        <w:rPr>
          <w:rFonts w:ascii="Times New Roman" w:eastAsia="Times New Roman" w:hAnsi="Times New Roman" w:cs="Times New Roman"/>
          <w:color w:val="343A40"/>
          <w:sz w:val="24"/>
          <w:szCs w:val="24"/>
          <w:lang w:eastAsia="ru-RU"/>
        </w:rPr>
        <w:t>1</w:t>
      </w:r>
      <w:proofErr w:type="gramEnd"/>
      <w:r w:rsidRPr="00AE457F">
        <w:rPr>
          <w:rFonts w:ascii="Times New Roman" w:eastAsia="Times New Roman" w:hAnsi="Times New Roman" w:cs="Times New Roman"/>
          <w:color w:val="343A40"/>
          <w:sz w:val="24"/>
          <w:szCs w:val="24"/>
          <w:lang w:eastAsia="ru-RU"/>
        </w:rPr>
        <w:t>.1 — обязательно;</w:t>
      </w:r>
    </w:p>
    <w:p w:rsidR="00AE457F" w:rsidRPr="00AE457F" w:rsidRDefault="00AE457F" w:rsidP="00AE457F">
      <w:pPr>
        <w:numPr>
          <w:ilvl w:val="0"/>
          <w:numId w:val="3"/>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на здания не более двух этажей, площадью не более 1500 кв. м. (кроме зданий классов Ф</w:t>
      </w:r>
      <w:proofErr w:type="gramStart"/>
      <w:r w:rsidRPr="00AE457F">
        <w:rPr>
          <w:rFonts w:ascii="Times New Roman" w:eastAsia="Times New Roman" w:hAnsi="Times New Roman" w:cs="Times New Roman"/>
          <w:color w:val="343A40"/>
          <w:sz w:val="24"/>
          <w:szCs w:val="24"/>
          <w:lang w:eastAsia="ru-RU"/>
        </w:rPr>
        <w:t>1</w:t>
      </w:r>
      <w:proofErr w:type="gramEnd"/>
      <w:r w:rsidRPr="00AE457F">
        <w:rPr>
          <w:rFonts w:ascii="Times New Roman" w:eastAsia="Times New Roman" w:hAnsi="Times New Roman" w:cs="Times New Roman"/>
          <w:color w:val="343A40"/>
          <w:sz w:val="24"/>
          <w:szCs w:val="24"/>
          <w:lang w:eastAsia="ru-RU"/>
        </w:rPr>
        <w:t>.1, Ф1.3, Ф1.4, Ф4.1, Ф4.2), — добровольно.</w:t>
      </w:r>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Кому она не нужна</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Требования закона в отношении зданий, по которым надо заполнять ДПБ, перечислены в </w:t>
      </w:r>
      <w:hyperlink r:id="rId12" w:tgtFrame="_blank" w:history="1">
        <w:r w:rsidRPr="00AE457F">
          <w:rPr>
            <w:rFonts w:ascii="Times New Roman" w:eastAsia="Times New Roman" w:hAnsi="Times New Roman" w:cs="Times New Roman"/>
            <w:color w:val="339CD3"/>
            <w:sz w:val="24"/>
            <w:szCs w:val="24"/>
            <w:lang w:eastAsia="ru-RU"/>
          </w:rPr>
          <w:t>пункте 1 ст. 64 № 123-ФЗ</w:t>
        </w:r>
      </w:hyperlink>
      <w:r w:rsidRPr="00AE457F">
        <w:rPr>
          <w:rFonts w:ascii="Times New Roman" w:eastAsia="Times New Roman" w:hAnsi="Times New Roman" w:cs="Times New Roman"/>
          <w:color w:val="343A40"/>
          <w:sz w:val="24"/>
          <w:szCs w:val="24"/>
          <w:lang w:eastAsia="ru-RU"/>
        </w:rPr>
        <w:t>. Закон исключает здания класса опасности Ф</w:t>
      </w:r>
      <w:proofErr w:type="gramStart"/>
      <w:r w:rsidRPr="00AE457F">
        <w:rPr>
          <w:rFonts w:ascii="Times New Roman" w:eastAsia="Times New Roman" w:hAnsi="Times New Roman" w:cs="Times New Roman"/>
          <w:color w:val="343A40"/>
          <w:sz w:val="24"/>
          <w:szCs w:val="24"/>
          <w:lang w:eastAsia="ru-RU"/>
        </w:rPr>
        <w:t>1</w:t>
      </w:r>
      <w:proofErr w:type="gramEnd"/>
      <w:r w:rsidRPr="00AE457F">
        <w:rPr>
          <w:rFonts w:ascii="Times New Roman" w:eastAsia="Times New Roman" w:hAnsi="Times New Roman" w:cs="Times New Roman"/>
          <w:color w:val="343A40"/>
          <w:sz w:val="24"/>
          <w:szCs w:val="24"/>
          <w:lang w:eastAsia="ru-RU"/>
        </w:rPr>
        <w:t>.3 и Ф1.4:</w:t>
      </w:r>
    </w:p>
    <w:p w:rsidR="00AE457F" w:rsidRPr="00AE457F" w:rsidRDefault="00AE457F" w:rsidP="00AE457F">
      <w:pPr>
        <w:numPr>
          <w:ilvl w:val="0"/>
          <w:numId w:val="4"/>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жилые многоквартирные дома;</w:t>
      </w:r>
    </w:p>
    <w:p w:rsidR="00AE457F" w:rsidRPr="00AE457F" w:rsidRDefault="00AE457F" w:rsidP="00AE457F">
      <w:pPr>
        <w:numPr>
          <w:ilvl w:val="0"/>
          <w:numId w:val="4"/>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одноквартирные дома (блокированные).</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proofErr w:type="gramStart"/>
      <w:r w:rsidRPr="00AE457F">
        <w:rPr>
          <w:rFonts w:ascii="Times New Roman" w:eastAsia="Times New Roman" w:hAnsi="Times New Roman" w:cs="Times New Roman"/>
          <w:color w:val="343A40"/>
          <w:sz w:val="24"/>
          <w:szCs w:val="24"/>
          <w:lang w:eastAsia="ru-RU"/>
        </w:rPr>
        <w:t>В перечень декларируемых не включены здания, для которых не предусмотрена экспертиза проектной документации.</w:t>
      </w:r>
      <w:proofErr w:type="gramEnd"/>
      <w:r w:rsidRPr="00AE457F">
        <w:rPr>
          <w:rFonts w:ascii="Times New Roman" w:eastAsia="Times New Roman" w:hAnsi="Times New Roman" w:cs="Times New Roman"/>
          <w:color w:val="343A40"/>
          <w:sz w:val="24"/>
          <w:szCs w:val="24"/>
          <w:lang w:eastAsia="ru-RU"/>
        </w:rPr>
        <w:t xml:space="preserve"> В соответствии с ч. 2 </w:t>
      </w:r>
      <w:hyperlink r:id="rId13" w:tgtFrame="_blank" w:history="1">
        <w:r w:rsidRPr="00AE457F">
          <w:rPr>
            <w:rFonts w:ascii="Times New Roman" w:eastAsia="Times New Roman" w:hAnsi="Times New Roman" w:cs="Times New Roman"/>
            <w:color w:val="339CD3"/>
            <w:sz w:val="24"/>
            <w:szCs w:val="24"/>
            <w:lang w:eastAsia="ru-RU"/>
          </w:rPr>
          <w:t>ст. 49 Градостроительного кодекса</w:t>
        </w:r>
      </w:hyperlink>
      <w:r w:rsidRPr="00AE457F">
        <w:rPr>
          <w:rFonts w:ascii="Times New Roman" w:eastAsia="Times New Roman" w:hAnsi="Times New Roman" w:cs="Times New Roman"/>
          <w:color w:val="343A40"/>
          <w:sz w:val="24"/>
          <w:szCs w:val="24"/>
          <w:lang w:eastAsia="ru-RU"/>
        </w:rPr>
        <w:t> экспертиза и разработка пожарной декларации не проводится в отношении таких объектов:</w:t>
      </w:r>
    </w:p>
    <w:p w:rsidR="00AE457F" w:rsidRPr="00AE457F" w:rsidRDefault="00AE457F" w:rsidP="00AE457F">
      <w:pPr>
        <w:numPr>
          <w:ilvl w:val="0"/>
          <w:numId w:val="5"/>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садовых домов, объектов ИЖС;</w:t>
      </w:r>
    </w:p>
    <w:p w:rsidR="00AE457F" w:rsidRPr="00AE457F" w:rsidRDefault="00AE457F" w:rsidP="00AE457F">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домов не выше 3 этажей, из нескольких блоков (не больше десяти), для одной семьи, которые располагаются на отдельном участке земли и имеют выход на территорию общего пользования. Строительство или реконструкция таких домов производится без привлечения бюджетных средств;</w:t>
      </w:r>
    </w:p>
    <w:p w:rsidR="00AE457F" w:rsidRPr="00AE457F" w:rsidRDefault="00AE457F" w:rsidP="00AE457F">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lastRenderedPageBreak/>
        <w:t>отдельно стоящих объектов капстроительства не выше 2 этажей, с общей площадью не более 1500 кв. м, не предназначенных для проживания или производственной деятельности. Исключения — особо опасные, технически сложные или уникальные объекты;</w:t>
      </w:r>
    </w:p>
    <w:p w:rsidR="00AE457F" w:rsidRPr="00AE457F" w:rsidRDefault="00AE457F" w:rsidP="00AE457F">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отдельно стоящих объектов капстроительства не выше 2 этажей, с общей площадью не более 1500 кв. м для осуществления производственной деятельности:</w:t>
      </w:r>
    </w:p>
    <w:p w:rsidR="00AE457F" w:rsidRPr="00AE457F" w:rsidRDefault="00AE457F" w:rsidP="00AE457F">
      <w:pPr>
        <w:numPr>
          <w:ilvl w:val="1"/>
          <w:numId w:val="5"/>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не требующие устройства санитарно-защитных зон;</w:t>
      </w:r>
    </w:p>
    <w:p w:rsidR="00AE457F" w:rsidRPr="00AE457F" w:rsidRDefault="00AE457F" w:rsidP="00AE457F">
      <w:pPr>
        <w:numPr>
          <w:ilvl w:val="1"/>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требуются или установлены такие зоны. Исключения — те же, что и в предыдущем пункте;</w:t>
      </w:r>
    </w:p>
    <w:p w:rsidR="00AE457F" w:rsidRPr="00AE457F" w:rsidRDefault="00AE457F" w:rsidP="00AE457F">
      <w:pPr>
        <w:numPr>
          <w:ilvl w:val="0"/>
          <w:numId w:val="5"/>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буровых скважин.</w:t>
      </w:r>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Кто разрабатывает и ответственность за отсутствие</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Обязанность по разработке и заполнению ДПБ законодатель возложил на собственников и владельцев объекта защиты. Необходимость заполнять документ застройщиком или разработчиком проектной документации возникает в следующих случаях:</w:t>
      </w:r>
    </w:p>
    <w:p w:rsidR="00AE457F" w:rsidRPr="00AE457F" w:rsidRDefault="00AE457F" w:rsidP="00AE457F">
      <w:pPr>
        <w:numPr>
          <w:ilvl w:val="0"/>
          <w:numId w:val="6"/>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здание на стадии проектирования, декларация подается до ввода объекта в эксплуатацию;</w:t>
      </w:r>
    </w:p>
    <w:p w:rsidR="00AE457F" w:rsidRPr="00AE457F" w:rsidRDefault="00AE457F" w:rsidP="00AE457F">
      <w:pPr>
        <w:numPr>
          <w:ilvl w:val="0"/>
          <w:numId w:val="6"/>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после капитального ремонта в обычном порядке.</w:t>
      </w:r>
    </w:p>
    <w:p w:rsidR="00AE457F" w:rsidRPr="00AE457F" w:rsidRDefault="004A3BC9"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hyperlink r:id="rId14" w:tgtFrame="_blank" w:history="1">
        <w:r w:rsidR="00AE457F" w:rsidRPr="00AE457F">
          <w:rPr>
            <w:rFonts w:ascii="Times New Roman" w:eastAsia="Times New Roman" w:hAnsi="Times New Roman" w:cs="Times New Roman"/>
            <w:color w:val="339CD3"/>
            <w:sz w:val="24"/>
            <w:szCs w:val="24"/>
            <w:lang w:eastAsia="ru-RU"/>
          </w:rPr>
          <w:t>Методические рекомендации</w:t>
        </w:r>
      </w:hyperlink>
      <w:r w:rsidR="00AE457F" w:rsidRPr="00AE457F">
        <w:rPr>
          <w:rFonts w:ascii="Times New Roman" w:eastAsia="Times New Roman" w:hAnsi="Times New Roman" w:cs="Times New Roman"/>
          <w:color w:val="343A40"/>
          <w:sz w:val="24"/>
          <w:szCs w:val="24"/>
          <w:lang w:eastAsia="ru-RU"/>
        </w:rPr>
        <w:t> по разработке ДПБ содержат правила заполнения и перечень документов с требованиями, которые надо использовать, заполняя форму. Владелец здания сможет сам оформить документ, если разберется в нормативах. Проблема в том, что тот, кто должен делать декларацию пожарной безопасности, обязан обладать профессиональными знаниями в этой области. А отвечает за правильность и полноту поданных сведений лицо, которое их предоставило. МЧС разрешило привлекать к составлению регламента любого специалиста или организацию, для этого заказчик готовит техническое задание на разработку декларации пожарной безопасности и передает его исполнителю. Предъявление лицензий или аккредитаций не требуется. Готовый документ подписывается руководителем и заверяется печатью.</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Ответственность за непредоставление или отсутствие ДПБ несет владелец объекта в соответствии со </w:t>
      </w:r>
      <w:hyperlink r:id="rId15" w:tgtFrame="_blank" w:history="1">
        <w:r w:rsidRPr="00AE457F">
          <w:rPr>
            <w:rFonts w:ascii="Times New Roman" w:eastAsia="Times New Roman" w:hAnsi="Times New Roman" w:cs="Times New Roman"/>
            <w:color w:val="339CD3"/>
            <w:sz w:val="24"/>
            <w:szCs w:val="24"/>
            <w:lang w:eastAsia="ru-RU"/>
          </w:rPr>
          <w:t>ст. 20.4 КоАП РФ</w:t>
        </w:r>
      </w:hyperlink>
      <w:r w:rsidRPr="00AE457F">
        <w:rPr>
          <w:rFonts w:ascii="Times New Roman" w:eastAsia="Times New Roman" w:hAnsi="Times New Roman" w:cs="Times New Roman"/>
          <w:color w:val="343A40"/>
          <w:sz w:val="24"/>
          <w:szCs w:val="24"/>
          <w:lang w:eastAsia="ru-RU"/>
        </w:rPr>
        <w:t>. В случае пожара и наступления ущерба за несданную или не соответствующую действительности ДПБ наступает уголовная ответственность.</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Законом установлены случаи, когда необходимо уточнить декларацию (</w:t>
      </w:r>
      <w:hyperlink r:id="rId16" w:tgtFrame="_blank" w:history="1">
        <w:r w:rsidRPr="00AE457F">
          <w:rPr>
            <w:rFonts w:ascii="Times New Roman" w:eastAsia="Times New Roman" w:hAnsi="Times New Roman" w:cs="Times New Roman"/>
            <w:color w:val="339CD3"/>
            <w:sz w:val="24"/>
            <w:szCs w:val="24"/>
            <w:lang w:eastAsia="ru-RU"/>
          </w:rPr>
          <w:t>п. 15 Регламента № 171</w:t>
        </w:r>
      </w:hyperlink>
      <w:r w:rsidRPr="00AE457F">
        <w:rPr>
          <w:rFonts w:ascii="Times New Roman" w:eastAsia="Times New Roman" w:hAnsi="Times New Roman" w:cs="Times New Roman"/>
          <w:color w:val="343A40"/>
          <w:sz w:val="24"/>
          <w:szCs w:val="24"/>
          <w:lang w:eastAsia="ru-RU"/>
        </w:rPr>
        <w:t>):</w:t>
      </w:r>
    </w:p>
    <w:p w:rsidR="00AE457F" w:rsidRPr="00AE457F" w:rsidRDefault="00AE457F" w:rsidP="00AE457F">
      <w:pPr>
        <w:numPr>
          <w:ilvl w:val="0"/>
          <w:numId w:val="7"/>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при смене собственника;</w:t>
      </w:r>
    </w:p>
    <w:p w:rsidR="00AE457F" w:rsidRPr="00AE457F" w:rsidRDefault="00AE457F" w:rsidP="00AE457F">
      <w:pPr>
        <w:numPr>
          <w:ilvl w:val="0"/>
          <w:numId w:val="7"/>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lastRenderedPageBreak/>
        <w:t>при изменении функционального назначения здания;</w:t>
      </w:r>
    </w:p>
    <w:p w:rsidR="00AE457F" w:rsidRPr="00AE457F" w:rsidRDefault="00AE457F" w:rsidP="00AE457F">
      <w:pPr>
        <w:numPr>
          <w:ilvl w:val="0"/>
          <w:numId w:val="7"/>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после капитального ремонта, реконструкции;</w:t>
      </w:r>
    </w:p>
    <w:p w:rsidR="00AE457F" w:rsidRPr="00AE457F" w:rsidRDefault="00AE457F" w:rsidP="00AE457F">
      <w:pPr>
        <w:numPr>
          <w:ilvl w:val="0"/>
          <w:numId w:val="7"/>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при изменении иных сведений и характеристик.</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Уточненную форму предоставляют в течение года со дня изменения сведений. К ней прилагают документы, подтверждающие изменения.</w:t>
      </w:r>
    </w:p>
    <w:p w:rsidR="00AE457F" w:rsidRPr="00AE457F" w:rsidRDefault="00AE457F" w:rsidP="00AE457F">
      <w:pPr>
        <w:shd w:val="clear" w:color="auto" w:fill="F3F1FF"/>
        <w:spacing w:after="0"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Эксперты КонсультантПлюс разобрали, </w:t>
      </w:r>
      <w:hyperlink r:id="rId17" w:tgtFrame="_blank" w:tooltip="Ссылка на КонсультантПлюс" w:history="1">
        <w:r w:rsidRPr="00AE457F">
          <w:rPr>
            <w:rFonts w:ascii="Times New Roman" w:eastAsia="Times New Roman" w:hAnsi="Times New Roman" w:cs="Times New Roman"/>
            <w:b/>
            <w:bCs/>
            <w:color w:val="339CD3"/>
            <w:sz w:val="24"/>
            <w:szCs w:val="24"/>
            <w:lang w:eastAsia="ru-RU"/>
          </w:rPr>
          <w:t>как составить декларацию пожарной безопасности</w:t>
        </w:r>
      </w:hyperlink>
      <w:r w:rsidRPr="00AE457F">
        <w:rPr>
          <w:rFonts w:ascii="Times New Roman" w:eastAsia="Times New Roman" w:hAnsi="Times New Roman" w:cs="Times New Roman"/>
          <w:color w:val="343A40"/>
          <w:sz w:val="24"/>
          <w:szCs w:val="24"/>
          <w:lang w:eastAsia="ru-RU"/>
        </w:rPr>
        <w:t>. Используйте эти инструкции бесплатно.</w:t>
      </w:r>
    </w:p>
    <w:p w:rsidR="00AE457F" w:rsidRPr="00AE457F" w:rsidRDefault="004A3BC9" w:rsidP="00AE457F">
      <w:pPr>
        <w:shd w:val="clear" w:color="auto" w:fill="F3F1FF"/>
        <w:spacing w:line="240" w:lineRule="auto"/>
        <w:rPr>
          <w:rFonts w:ascii="Times New Roman" w:eastAsia="Times New Roman" w:hAnsi="Times New Roman" w:cs="Times New Roman"/>
          <w:color w:val="333333"/>
          <w:sz w:val="26"/>
          <w:szCs w:val="26"/>
          <w:lang w:eastAsia="ru-RU"/>
        </w:rPr>
      </w:pPr>
      <w:hyperlink r:id="rId18" w:tgtFrame="_blank" w:history="1">
        <w:r w:rsidR="00AE457F" w:rsidRPr="00AE457F">
          <w:rPr>
            <w:rFonts w:ascii="Times New Roman" w:eastAsia="Times New Roman" w:hAnsi="Times New Roman" w:cs="Times New Roman"/>
            <w:b/>
            <w:bCs/>
            <w:color w:val="FFFFFF"/>
            <w:sz w:val="24"/>
            <w:szCs w:val="24"/>
            <w:shd w:val="clear" w:color="auto" w:fill="339CD3"/>
            <w:lang w:eastAsia="ru-RU"/>
          </w:rPr>
          <w:t>Для чтения получите доступ в КонсультантПлюс (бесплатно на 2 дня)</w:t>
        </w:r>
      </w:hyperlink>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Образец ДПБ и порядок ее заполнения</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Правила на составление декларации пожарной безопасности изменились — </w:t>
      </w:r>
      <w:hyperlink r:id="rId19" w:tgtFrame="_blank" w:history="1">
        <w:r w:rsidRPr="00AE457F">
          <w:rPr>
            <w:rFonts w:ascii="Times New Roman" w:eastAsia="Times New Roman" w:hAnsi="Times New Roman" w:cs="Times New Roman"/>
            <w:color w:val="339CD3"/>
            <w:sz w:val="24"/>
            <w:szCs w:val="24"/>
            <w:lang w:eastAsia="ru-RU"/>
          </w:rPr>
          <w:t>приказ МЧС № 91</w:t>
        </w:r>
      </w:hyperlink>
      <w:r w:rsidRPr="00AE457F">
        <w:rPr>
          <w:rFonts w:ascii="Times New Roman" w:eastAsia="Times New Roman" w:hAnsi="Times New Roman" w:cs="Times New Roman"/>
          <w:color w:val="343A40"/>
          <w:sz w:val="24"/>
          <w:szCs w:val="24"/>
          <w:lang w:eastAsia="ru-RU"/>
        </w:rPr>
        <w:t> с формой декларации утратил силу. Вместо него применяется </w:t>
      </w:r>
      <w:hyperlink r:id="rId20" w:tgtFrame="_blank" w:history="1">
        <w:r w:rsidRPr="00AE457F">
          <w:rPr>
            <w:rFonts w:ascii="Times New Roman" w:eastAsia="Times New Roman" w:hAnsi="Times New Roman" w:cs="Times New Roman"/>
            <w:color w:val="339CD3"/>
            <w:sz w:val="24"/>
            <w:szCs w:val="24"/>
            <w:lang w:eastAsia="ru-RU"/>
          </w:rPr>
          <w:t>приказ МЧС России № 171</w:t>
        </w:r>
      </w:hyperlink>
      <w:r w:rsidRPr="00AE457F">
        <w:rPr>
          <w:rFonts w:ascii="Times New Roman" w:eastAsia="Times New Roman" w:hAnsi="Times New Roman" w:cs="Times New Roman"/>
          <w:color w:val="343A40"/>
          <w:sz w:val="24"/>
          <w:szCs w:val="24"/>
          <w:lang w:eastAsia="ru-RU"/>
        </w:rPr>
        <w:t> с новой формой документа. В ней указываются:</w:t>
      </w:r>
    </w:p>
    <w:p w:rsidR="00AE457F" w:rsidRPr="00AE457F" w:rsidRDefault="00AE457F" w:rsidP="00AE457F">
      <w:pPr>
        <w:numPr>
          <w:ilvl w:val="0"/>
          <w:numId w:val="8"/>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 первом разделе — характеристики по высоте, объему, этажности, огнестойкости, классу пожароопасности здания.</w:t>
      </w:r>
    </w:p>
    <w:p w:rsidR="00AE457F" w:rsidRPr="00AE457F" w:rsidRDefault="00AE457F" w:rsidP="00AE457F">
      <w:pPr>
        <w:numPr>
          <w:ilvl w:val="0"/>
          <w:numId w:val="8"/>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Второй раздел — оценка риска возникновения пожара (если проводился).</w:t>
      </w:r>
    </w:p>
    <w:p w:rsidR="00AE457F" w:rsidRPr="00AE457F" w:rsidRDefault="00AE457F" w:rsidP="00AE457F">
      <w:pPr>
        <w:numPr>
          <w:ilvl w:val="0"/>
          <w:numId w:val="8"/>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Третий — предположительная оценка ущерба от возгораний.</w:t>
      </w:r>
    </w:p>
    <w:p w:rsidR="00AE457F" w:rsidRPr="00AE457F" w:rsidRDefault="00AE457F" w:rsidP="00AE457F">
      <w:pPr>
        <w:numPr>
          <w:ilvl w:val="0"/>
          <w:numId w:val="8"/>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 четвертом разделе необходимо не только указать нормативный акт, требования которого надо выполнять, но и перечислить, проводятся ли мероприятия по обеспечению безопасности.</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 новую форму внесены дополнительные сведения:</w:t>
      </w:r>
    </w:p>
    <w:p w:rsidR="00AE457F" w:rsidRPr="00AE457F" w:rsidRDefault="00AE457F" w:rsidP="00AE457F">
      <w:pPr>
        <w:numPr>
          <w:ilvl w:val="0"/>
          <w:numId w:val="9"/>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время ввода объекта в эксплуатацию, объем и дата проведения капремонта и реконструкции, изменение класса опасности;</w:t>
      </w:r>
    </w:p>
    <w:p w:rsidR="00AE457F" w:rsidRPr="00AE457F" w:rsidRDefault="00AE457F" w:rsidP="00AE457F">
      <w:pPr>
        <w:numPr>
          <w:ilvl w:val="0"/>
          <w:numId w:val="9"/>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документы, на основании которых выполнялись работы.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73"/>
      </w:tblGrid>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Зарегистрирована</w:t>
            </w:r>
          </w:p>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________________________________________________________________________________</w:t>
            </w:r>
          </w:p>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(наименование подразделения МЧС России, предоставляющего государственную услугу)</w:t>
            </w:r>
          </w:p>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lastRenderedPageBreak/>
              <w:t>«__»______________ 20__ г.</w:t>
            </w:r>
          </w:p>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Регистрационный № ________________</w:t>
            </w:r>
          </w:p>
          <w:p w:rsidR="00AE457F" w:rsidRPr="00AE457F" w:rsidRDefault="00AE457F" w:rsidP="00AE457F">
            <w:pPr>
              <w:spacing w:before="100" w:beforeAutospacing="1" w:after="100" w:afterAutospacing="1" w:line="390" w:lineRule="atLeast"/>
              <w:jc w:val="center"/>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ДЕКЛАРАЦИЯ ПОЖАРНОЙ БЕЗОПАСНОСТИ</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Настоящая декларация составлена в отношении: функциональное назначение Ф 1.2 (полное наименование объекта защиты).</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Собственник объекта защиты: общество с ограниченной ответственностью «Ppt.ru».</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(указываются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Основной государственный регистрационный номер записи о государственной регистрации юридического лица: ОГРН 1112233344555</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Идентификационный номер налогоплательщика: ИНН 123456789</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Место нахождения объекта защиты: РФ, субъект РФ, просп. Замечательный, д. 1 (указывается адрес объекта защиты)</w:t>
            </w:r>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proofErr w:type="gramStart"/>
            <w:r w:rsidRPr="00AE457F">
              <w:rPr>
                <w:rFonts w:ascii="Times New Roman" w:eastAsia="Times New Roman" w:hAnsi="Times New Roman" w:cs="Times New Roman"/>
                <w:color w:val="343A40"/>
                <w:sz w:val="20"/>
                <w:szCs w:val="20"/>
                <w:lang w:eastAsia="ru-RU"/>
              </w:rPr>
              <w:t>Почтовый и электронный адреса, телефон, факс юридического (физического) лица (при наличии), которому принадлежит объект защиты: 456789, РФ, субъект РФ, просп. Замечательный, д. 1, тел. 222-333, mail@mail.ru</w:t>
            </w:r>
            <w:proofErr w:type="gramEnd"/>
          </w:p>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Дата ввода объекта в эксплуатацию — 15.11.2003.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8004"/>
              <w:gridCol w:w="1978"/>
            </w:tblGrid>
            <w:tr w:rsidR="00AE457F" w:rsidRPr="00AE457F" w:rsidTr="00AE457F">
              <w:trPr>
                <w:tblHeader/>
              </w:trPr>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b/>
                      <w:bCs/>
                      <w:color w:val="343A40"/>
                      <w:sz w:val="23"/>
                      <w:szCs w:val="23"/>
                      <w:lang w:eastAsia="ru-RU"/>
                    </w:rPr>
                  </w:pPr>
                  <w:r w:rsidRPr="00AE457F">
                    <w:rPr>
                      <w:rFonts w:ascii="Times New Roman" w:eastAsia="Times New Roman" w:hAnsi="Times New Roman" w:cs="Times New Roman"/>
                      <w:b/>
                      <w:bCs/>
                      <w:color w:val="343A40"/>
                      <w:sz w:val="23"/>
                      <w:szCs w:val="23"/>
                      <w:lang w:eastAsia="ru-RU"/>
                    </w:rPr>
                    <w:t xml:space="preserve">№ </w:t>
                  </w:r>
                  <w:proofErr w:type="gramStart"/>
                  <w:r w:rsidRPr="00AE457F">
                    <w:rPr>
                      <w:rFonts w:ascii="Times New Roman" w:eastAsia="Times New Roman" w:hAnsi="Times New Roman" w:cs="Times New Roman"/>
                      <w:b/>
                      <w:bCs/>
                      <w:color w:val="343A40"/>
                      <w:sz w:val="23"/>
                      <w:szCs w:val="23"/>
                      <w:lang w:eastAsia="ru-RU"/>
                    </w:rPr>
                    <w:t>п</w:t>
                  </w:r>
                  <w:proofErr w:type="gramEnd"/>
                  <w:r w:rsidRPr="00AE457F">
                    <w:rPr>
                      <w:rFonts w:ascii="Times New Roman" w:eastAsia="Times New Roman" w:hAnsi="Times New Roman" w:cs="Times New Roman"/>
                      <w:b/>
                      <w:bCs/>
                      <w:color w:val="343A40"/>
                      <w:sz w:val="23"/>
                      <w:szCs w:val="23"/>
                      <w:lang w:eastAsia="ru-RU"/>
                    </w:rPr>
                    <w:t>/п</w:t>
                  </w:r>
                </w:p>
              </w:tc>
              <w:tc>
                <w:tcPr>
                  <w:tcW w:w="0" w:type="auto"/>
                  <w:gridSpan w:val="2"/>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b/>
                      <w:bCs/>
                      <w:color w:val="343A40"/>
                      <w:sz w:val="23"/>
                      <w:szCs w:val="23"/>
                      <w:lang w:eastAsia="ru-RU"/>
                    </w:rPr>
                  </w:pPr>
                  <w:r w:rsidRPr="00AE457F">
                    <w:rPr>
                      <w:rFonts w:ascii="Times New Roman" w:eastAsia="Times New Roman" w:hAnsi="Times New Roman" w:cs="Times New Roman"/>
                      <w:b/>
                      <w:bCs/>
                      <w:color w:val="343A40"/>
                      <w:sz w:val="23"/>
                      <w:szCs w:val="23"/>
                      <w:lang w:eastAsia="ru-RU"/>
                    </w:rPr>
                    <w:t>Наименование раздела</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w:t>
                  </w:r>
                </w:p>
              </w:tc>
              <w:tc>
                <w:tcPr>
                  <w:tcW w:w="0" w:type="auto"/>
                  <w:gridSpan w:val="2"/>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Характеристика объекта защиты</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after="0" w:line="240" w:lineRule="auto"/>
                    <w:rPr>
                      <w:rFonts w:ascii="Times New Roman" w:eastAsia="Times New Roman" w:hAnsi="Times New Roman" w:cs="Times New Roman"/>
                      <w:color w:val="343A40"/>
                      <w:sz w:val="20"/>
                      <w:szCs w:val="20"/>
                      <w:lang w:eastAsia="ru-RU"/>
                    </w:rPr>
                  </w:pP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Наименование параметра</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Значение параметра</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1.1</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Степень огнестойкости</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II</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1.2</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Класс конструктивной пожарной опасности</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C1</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1.3</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Класс функциональной пожарной опасности</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Ф 1.2</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1.4</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Высота здания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28</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lastRenderedPageBreak/>
                    <w:t>1.5</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Площадь этажа в пределах пожарного отсека здания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3000</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1.7</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Объем здания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xxx кв. м</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1.8</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Количество этажей</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3</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1.9</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Категория наружных установок по пожарной опасности, категория зданий, сооружений по пожарной и взрывопожарной опасности (указывается для зданий производственного или складского назначения)</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w:t>
                  </w:r>
                </w:p>
              </w:tc>
            </w:tr>
            <w:tr w:rsidR="00AE457F" w:rsidRPr="00AE457F" w:rsidTr="00AE457F">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1.10.</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Перечень и тип систем противопожарной защиты (системы противодымной защиты, пожарной сигнализации, пожаротушения, оповещения и управления эвакуацией, внутренний и наружный противопожарные водопроводы)</w:t>
                  </w:r>
                </w:p>
              </w:tc>
              <w:tc>
                <w:tcPr>
                  <w:tcW w:w="0" w:type="auto"/>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AE457F" w:rsidRPr="00AE457F" w:rsidRDefault="00AE457F" w:rsidP="00AE457F">
                  <w:pPr>
                    <w:spacing w:before="100" w:beforeAutospacing="1" w:after="100" w:afterAutospacing="1" w:line="390" w:lineRule="atLeast"/>
                    <w:rPr>
                      <w:rFonts w:ascii="Times New Roman" w:eastAsia="Times New Roman" w:hAnsi="Times New Roman" w:cs="Times New Roman"/>
                      <w:color w:val="343A40"/>
                      <w:sz w:val="20"/>
                      <w:szCs w:val="20"/>
                      <w:lang w:eastAsia="ru-RU"/>
                    </w:rPr>
                  </w:pPr>
                  <w:r w:rsidRPr="00AE457F">
                    <w:rPr>
                      <w:rFonts w:ascii="Times New Roman" w:eastAsia="Times New Roman" w:hAnsi="Times New Roman" w:cs="Times New Roman"/>
                      <w:color w:val="343A40"/>
                      <w:sz w:val="20"/>
                      <w:szCs w:val="20"/>
                      <w:lang w:eastAsia="ru-RU"/>
                    </w:rPr>
                    <w:t>Список используемых систем</w:t>
                  </w:r>
                </w:p>
              </w:tc>
            </w:tr>
          </w:tbl>
          <w:p w:rsidR="00AE457F" w:rsidRPr="00AE457F" w:rsidRDefault="00AE457F" w:rsidP="00AE457F">
            <w:pPr>
              <w:spacing w:after="0" w:line="240" w:lineRule="auto"/>
              <w:rPr>
                <w:rFonts w:ascii="Times New Roman" w:eastAsia="Times New Roman" w:hAnsi="Times New Roman" w:cs="Times New Roman"/>
                <w:color w:val="343A40"/>
                <w:sz w:val="20"/>
                <w:szCs w:val="20"/>
                <w:lang w:eastAsia="ru-RU"/>
              </w:rPr>
            </w:pPr>
          </w:p>
        </w:tc>
      </w:tr>
    </w:tbl>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lastRenderedPageBreak/>
        <w:t>Бланк ДПБ в новой редакции утвержден приказом МЧС № 171 от 16.03.2020. На его основе подготовлен образец заполнения декларации пожарной безопасности 2022 года образовательной организацией.</w:t>
      </w:r>
    </w:p>
    <w:p w:rsidR="00AE457F" w:rsidRPr="00AE457F" w:rsidRDefault="00AE457F" w:rsidP="00AE457F">
      <w:pPr>
        <w:shd w:val="clear" w:color="auto" w:fill="E3F5FF"/>
        <w:spacing w:after="0" w:line="240" w:lineRule="auto"/>
        <w:jc w:val="center"/>
        <w:rPr>
          <w:rFonts w:ascii="Times New Roman" w:eastAsia="Times New Roman" w:hAnsi="Times New Roman" w:cs="Times New Roman"/>
          <w:color w:val="333333"/>
          <w:sz w:val="26"/>
          <w:szCs w:val="26"/>
          <w:lang w:eastAsia="ru-RU"/>
        </w:rPr>
      </w:pPr>
      <w:r w:rsidRPr="00AE457F">
        <w:rPr>
          <w:rFonts w:ascii="Times New Roman" w:eastAsia="Times New Roman" w:hAnsi="Times New Roman" w:cs="Times New Roman"/>
          <w:noProof/>
          <w:color w:val="339CD3"/>
          <w:sz w:val="26"/>
          <w:szCs w:val="26"/>
          <w:lang w:eastAsia="ru-RU"/>
        </w:rPr>
        <w:lastRenderedPageBreak/>
        <w:drawing>
          <wp:inline distT="0" distB="0" distL="0" distR="0" wp14:anchorId="547B3B06" wp14:editId="16944619">
            <wp:extent cx="8248650" cy="7143750"/>
            <wp:effectExtent l="0" t="0" r="0" b="0"/>
            <wp:docPr id="2" name="Рисунок 2" descr="Образец декларации пожарной безопасност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декларации пожарной безопасност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48650" cy="7143750"/>
                    </a:xfrm>
                    <a:prstGeom prst="rect">
                      <a:avLst/>
                    </a:prstGeom>
                    <a:noFill/>
                    <a:ln>
                      <a:noFill/>
                    </a:ln>
                  </pic:spPr>
                </pic:pic>
              </a:graphicData>
            </a:graphic>
          </wp:inline>
        </w:drawing>
      </w:r>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Регистрация</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Получать согласование в органах пожарного надзора не требуется, регистрация проводится в уведомительном порядке (</w:t>
      </w:r>
      <w:hyperlink r:id="rId23" w:tgtFrame="_blank" w:history="1">
        <w:r w:rsidRPr="00AE457F">
          <w:rPr>
            <w:rFonts w:ascii="Times New Roman" w:eastAsia="Times New Roman" w:hAnsi="Times New Roman" w:cs="Times New Roman"/>
            <w:color w:val="339CD3"/>
            <w:sz w:val="24"/>
            <w:szCs w:val="24"/>
            <w:lang w:eastAsia="ru-RU"/>
          </w:rPr>
          <w:t>ч. 5 ст. 6 Регламента</w:t>
        </w:r>
      </w:hyperlink>
      <w:r w:rsidRPr="00AE457F">
        <w:rPr>
          <w:rFonts w:ascii="Times New Roman" w:eastAsia="Times New Roman" w:hAnsi="Times New Roman" w:cs="Times New Roman"/>
          <w:color w:val="343A40"/>
          <w:sz w:val="24"/>
          <w:szCs w:val="24"/>
          <w:lang w:eastAsia="ru-RU"/>
        </w:rPr>
        <w:t>).</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Документы подают в территориальный отдел МЧС.</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lastRenderedPageBreak/>
        <w:t>Для регистрации потребуется:</w:t>
      </w:r>
    </w:p>
    <w:p w:rsidR="00AE457F" w:rsidRPr="00AE457F" w:rsidRDefault="00AE457F" w:rsidP="00AE457F">
      <w:pPr>
        <w:numPr>
          <w:ilvl w:val="0"/>
          <w:numId w:val="10"/>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заявление (по форме </w:t>
      </w:r>
      <w:hyperlink r:id="rId24" w:tgtFrame="_blank" w:history="1">
        <w:r w:rsidRPr="00AE457F">
          <w:rPr>
            <w:rFonts w:ascii="Times New Roman" w:eastAsia="Times New Roman" w:hAnsi="Times New Roman" w:cs="Times New Roman"/>
            <w:color w:val="339CD3"/>
            <w:sz w:val="24"/>
            <w:szCs w:val="24"/>
            <w:lang w:eastAsia="ru-RU"/>
          </w:rPr>
          <w:t>приложения 1 к приказу № 171</w:t>
        </w:r>
      </w:hyperlink>
      <w:r w:rsidRPr="00AE457F">
        <w:rPr>
          <w:rFonts w:ascii="Times New Roman" w:eastAsia="Times New Roman" w:hAnsi="Times New Roman" w:cs="Times New Roman"/>
          <w:color w:val="343A40"/>
          <w:sz w:val="24"/>
          <w:szCs w:val="24"/>
          <w:lang w:eastAsia="ru-RU"/>
        </w:rPr>
        <w:t>);</w:t>
      </w:r>
    </w:p>
    <w:p w:rsidR="00AE457F" w:rsidRPr="00AE457F" w:rsidRDefault="00AE457F" w:rsidP="00AE457F">
      <w:pPr>
        <w:numPr>
          <w:ilvl w:val="0"/>
          <w:numId w:val="10"/>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декларация в двух экземплярах с приложениями (п. 14 регламента).</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Пакет документов направляют почтой с описью вложения, передают в канцелярию или направляют через Госуслуги. Регистрация не облагается госпошлиной.</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Документ регистрируется уполномоченным органом в течение восьми дней после принятия заявления. В этот срок входит:</w:t>
      </w:r>
    </w:p>
    <w:p w:rsidR="00AE457F" w:rsidRPr="00AE457F" w:rsidRDefault="00AE457F" w:rsidP="00AE457F">
      <w:pPr>
        <w:numPr>
          <w:ilvl w:val="0"/>
          <w:numId w:val="11"/>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принятие решения о регистрации ДПБ или отказе — пять дней;</w:t>
      </w:r>
    </w:p>
    <w:p w:rsidR="00AE457F" w:rsidRPr="00AE457F" w:rsidRDefault="00AE457F" w:rsidP="00AE457F">
      <w:pPr>
        <w:numPr>
          <w:ilvl w:val="0"/>
          <w:numId w:val="11"/>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направление заявителю его экземпляра декларации ПБ или уведомления об отказе — три дня.</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 xml:space="preserve">Если документ заполнен неверно, то его возвращают с указанием на ошибки, после </w:t>
      </w:r>
      <w:proofErr w:type="gramStart"/>
      <w:r w:rsidRPr="00AE457F">
        <w:rPr>
          <w:rFonts w:ascii="Times New Roman" w:eastAsia="Times New Roman" w:hAnsi="Times New Roman" w:cs="Times New Roman"/>
          <w:color w:val="343A40"/>
          <w:sz w:val="24"/>
          <w:szCs w:val="24"/>
          <w:lang w:eastAsia="ru-RU"/>
        </w:rPr>
        <w:t>исправления</w:t>
      </w:r>
      <w:proofErr w:type="gramEnd"/>
      <w:r w:rsidRPr="00AE457F">
        <w:rPr>
          <w:rFonts w:ascii="Times New Roman" w:eastAsia="Times New Roman" w:hAnsi="Times New Roman" w:cs="Times New Roman"/>
          <w:color w:val="343A40"/>
          <w:sz w:val="24"/>
          <w:szCs w:val="24"/>
          <w:lang w:eastAsia="ru-RU"/>
        </w:rPr>
        <w:t xml:space="preserve"> которых его снова подают на регистрацию.</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 ходе регистрации проверяется только правильность заполнения разделов. Достоверность данных устанавливается во время объектных проверок.</w:t>
      </w:r>
    </w:p>
    <w:p w:rsidR="00AE457F" w:rsidRPr="00AE457F" w:rsidRDefault="00AE457F" w:rsidP="00AE457F">
      <w:pPr>
        <w:shd w:val="clear" w:color="auto" w:fill="F8F9FA"/>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Сколько действует</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Заполненный документ владелец (собственник) объекта сдает один раз. В новой редакции нет изменений относительно того, на сколько лет делается декларация пожарной безопасности здания — она действует бессрочно. Есть несколько условий, когда ДПБ необходимо откорректировать:</w:t>
      </w:r>
    </w:p>
    <w:p w:rsidR="00AE457F" w:rsidRPr="00AE457F" w:rsidRDefault="00AE457F" w:rsidP="00AE457F">
      <w:pPr>
        <w:numPr>
          <w:ilvl w:val="0"/>
          <w:numId w:val="12"/>
        </w:num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смена собственника;</w:t>
      </w:r>
    </w:p>
    <w:p w:rsidR="00AE457F" w:rsidRPr="00AE457F" w:rsidRDefault="00AE457F" w:rsidP="00AE457F">
      <w:pPr>
        <w:numPr>
          <w:ilvl w:val="0"/>
          <w:numId w:val="1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изменения в функциональном назначении объекта;</w:t>
      </w:r>
    </w:p>
    <w:p w:rsidR="00AE457F" w:rsidRPr="00AE457F" w:rsidRDefault="00AE457F" w:rsidP="00AE457F">
      <w:pPr>
        <w:numPr>
          <w:ilvl w:val="0"/>
          <w:numId w:val="12"/>
        </w:numPr>
        <w:shd w:val="clear" w:color="auto" w:fill="F8F9FA"/>
        <w:spacing w:before="120"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изменения после капремонта, реконструкции.</w:t>
      </w:r>
    </w:p>
    <w:p w:rsidR="00AE457F" w:rsidRPr="00AE457F" w:rsidRDefault="00AE457F" w:rsidP="00AE457F">
      <w:pPr>
        <w:shd w:val="clear" w:color="auto" w:fill="F8F9FA"/>
        <w:spacing w:before="100" w:beforeAutospacing="1" w:after="100" w:afterAutospacing="1" w:line="390" w:lineRule="atLeast"/>
        <w:rPr>
          <w:rFonts w:ascii="Times New Roman" w:eastAsia="Times New Roman" w:hAnsi="Times New Roman" w:cs="Times New Roman"/>
          <w:color w:val="343A40"/>
          <w:sz w:val="24"/>
          <w:szCs w:val="24"/>
          <w:lang w:eastAsia="ru-RU"/>
        </w:rPr>
      </w:pPr>
      <w:r w:rsidRPr="00AE457F">
        <w:rPr>
          <w:rFonts w:ascii="Times New Roman" w:eastAsia="Times New Roman" w:hAnsi="Times New Roman" w:cs="Times New Roman"/>
          <w:color w:val="343A40"/>
          <w:sz w:val="24"/>
          <w:szCs w:val="24"/>
          <w:lang w:eastAsia="ru-RU"/>
        </w:rPr>
        <w:t>В этих случаях декларант заполняет уточненную форму, бланк которой дан в </w:t>
      </w:r>
      <w:hyperlink r:id="rId25" w:tgtFrame="_blank" w:history="1">
        <w:r w:rsidRPr="00AE457F">
          <w:rPr>
            <w:rFonts w:ascii="Times New Roman" w:eastAsia="Times New Roman" w:hAnsi="Times New Roman" w:cs="Times New Roman"/>
            <w:color w:val="339CD3"/>
            <w:sz w:val="24"/>
            <w:szCs w:val="24"/>
            <w:lang w:eastAsia="ru-RU"/>
          </w:rPr>
          <w:t>приложении 2 к приказу № 171</w:t>
        </w:r>
      </w:hyperlink>
      <w:r w:rsidRPr="00AE457F">
        <w:rPr>
          <w:rFonts w:ascii="Times New Roman" w:eastAsia="Times New Roman" w:hAnsi="Times New Roman" w:cs="Times New Roman"/>
          <w:color w:val="343A40"/>
          <w:sz w:val="24"/>
          <w:szCs w:val="24"/>
          <w:lang w:eastAsia="ru-RU"/>
        </w:rPr>
        <w:t>.</w:t>
      </w:r>
    </w:p>
    <w:p w:rsidR="00AE457F" w:rsidRPr="00AE457F" w:rsidRDefault="00AE457F" w:rsidP="00AE457F">
      <w:pPr>
        <w:shd w:val="clear" w:color="auto" w:fill="FFFFFF"/>
        <w:spacing w:before="600" w:after="300" w:line="495" w:lineRule="atLeast"/>
        <w:outlineLvl w:val="1"/>
        <w:rPr>
          <w:rFonts w:ascii="Times New Roman" w:eastAsia="Times New Roman" w:hAnsi="Times New Roman" w:cs="Times New Roman"/>
          <w:b/>
          <w:bCs/>
          <w:color w:val="343A40"/>
          <w:sz w:val="42"/>
          <w:szCs w:val="42"/>
          <w:lang w:eastAsia="ru-RU"/>
        </w:rPr>
      </w:pPr>
      <w:r w:rsidRPr="00AE457F">
        <w:rPr>
          <w:rFonts w:ascii="Times New Roman" w:eastAsia="Times New Roman" w:hAnsi="Times New Roman" w:cs="Times New Roman"/>
          <w:b/>
          <w:bCs/>
          <w:color w:val="343A40"/>
          <w:sz w:val="42"/>
          <w:szCs w:val="42"/>
          <w:lang w:eastAsia="ru-RU"/>
        </w:rPr>
        <w:t>Вам в помощь образцы, бланки для скачивания</w:t>
      </w:r>
    </w:p>
    <w:p w:rsidR="00AE457F" w:rsidRPr="00AE457F" w:rsidRDefault="004A3BC9" w:rsidP="00AE457F">
      <w:pPr>
        <w:shd w:val="clear" w:color="auto" w:fill="FFFFFF"/>
        <w:spacing w:after="0" w:line="390" w:lineRule="atLeast"/>
        <w:rPr>
          <w:rFonts w:ascii="Times New Roman" w:eastAsia="Times New Roman" w:hAnsi="Times New Roman" w:cs="Times New Roman"/>
          <w:color w:val="343A40"/>
          <w:sz w:val="24"/>
          <w:szCs w:val="24"/>
          <w:lang w:eastAsia="ru-RU"/>
        </w:rPr>
      </w:pPr>
      <w:hyperlink r:id="rId26" w:tgtFrame="_blank" w:history="1">
        <w:r w:rsidR="00AE457F" w:rsidRPr="00AE457F">
          <w:rPr>
            <w:rFonts w:ascii="Times New Roman" w:eastAsia="Times New Roman" w:hAnsi="Times New Roman" w:cs="Times New Roman"/>
            <w:b/>
            <w:bCs/>
            <w:color w:val="339CD3"/>
            <w:sz w:val="24"/>
            <w:szCs w:val="24"/>
            <w:lang w:eastAsia="ru-RU"/>
          </w:rPr>
          <w:t>Скачать образец заполнения декларации пожарной безопасности</w:t>
        </w:r>
      </w:hyperlink>
      <w:r w:rsidR="00AE457F" w:rsidRPr="00AE457F">
        <w:rPr>
          <w:rFonts w:ascii="Times New Roman" w:eastAsia="Times New Roman" w:hAnsi="Times New Roman" w:cs="Times New Roman"/>
          <w:color w:val="343A40"/>
          <w:sz w:val="24"/>
          <w:szCs w:val="24"/>
          <w:lang w:eastAsia="ru-RU"/>
        </w:rPr>
        <w:t> в 2022 году</w:t>
      </w:r>
    </w:p>
    <w:p w:rsidR="00AE457F" w:rsidRPr="00AE457F" w:rsidRDefault="004A3BC9" w:rsidP="00AE457F">
      <w:pPr>
        <w:shd w:val="clear" w:color="auto" w:fill="FFFFFF"/>
        <w:spacing w:after="0" w:line="390" w:lineRule="atLeast"/>
        <w:rPr>
          <w:rFonts w:ascii="Times New Roman" w:eastAsia="Times New Roman" w:hAnsi="Times New Roman" w:cs="Times New Roman"/>
          <w:color w:val="343A40"/>
          <w:sz w:val="24"/>
          <w:szCs w:val="24"/>
          <w:lang w:eastAsia="ru-RU"/>
        </w:rPr>
      </w:pPr>
      <w:hyperlink r:id="rId27" w:tgtFrame="_blank" w:history="1">
        <w:r w:rsidR="00AE457F" w:rsidRPr="00AE457F">
          <w:rPr>
            <w:rFonts w:ascii="Times New Roman" w:eastAsia="Times New Roman" w:hAnsi="Times New Roman" w:cs="Times New Roman"/>
            <w:b/>
            <w:bCs/>
            <w:color w:val="339CD3"/>
            <w:sz w:val="24"/>
            <w:szCs w:val="24"/>
            <w:lang w:eastAsia="ru-RU"/>
          </w:rPr>
          <w:t>Скачать образец заполнения пожарной декларации</w:t>
        </w:r>
      </w:hyperlink>
      <w:r w:rsidR="00AE457F" w:rsidRPr="00AE457F">
        <w:rPr>
          <w:rFonts w:ascii="Times New Roman" w:eastAsia="Times New Roman" w:hAnsi="Times New Roman" w:cs="Times New Roman"/>
          <w:color w:val="343A40"/>
          <w:sz w:val="24"/>
          <w:szCs w:val="24"/>
          <w:lang w:eastAsia="ru-RU"/>
        </w:rPr>
        <w:t> для школы в 2022 году</w:t>
      </w:r>
    </w:p>
    <w:p w:rsidR="00AE457F" w:rsidRPr="00AE457F" w:rsidRDefault="004A3BC9" w:rsidP="00AE457F">
      <w:pPr>
        <w:shd w:val="clear" w:color="auto" w:fill="FFFFFF"/>
        <w:spacing w:after="0" w:line="390" w:lineRule="atLeast"/>
        <w:rPr>
          <w:rFonts w:ascii="Times New Roman" w:eastAsia="Times New Roman" w:hAnsi="Times New Roman" w:cs="Times New Roman"/>
          <w:color w:val="343A40"/>
          <w:sz w:val="24"/>
          <w:szCs w:val="24"/>
          <w:lang w:eastAsia="ru-RU"/>
        </w:rPr>
      </w:pPr>
      <w:hyperlink r:id="rId28" w:tgtFrame="_blank" w:history="1">
        <w:r w:rsidR="00AE457F" w:rsidRPr="00AE457F">
          <w:rPr>
            <w:rFonts w:ascii="Times New Roman" w:eastAsia="Times New Roman" w:hAnsi="Times New Roman" w:cs="Times New Roman"/>
            <w:b/>
            <w:bCs/>
            <w:color w:val="339CD3"/>
            <w:sz w:val="24"/>
            <w:szCs w:val="24"/>
            <w:lang w:eastAsia="ru-RU"/>
          </w:rPr>
          <w:t>Скачать декларацию пожарной безопасности</w:t>
        </w:r>
      </w:hyperlink>
      <w:r w:rsidR="00AE457F" w:rsidRPr="00AE457F">
        <w:rPr>
          <w:rFonts w:ascii="Times New Roman" w:eastAsia="Times New Roman" w:hAnsi="Times New Roman" w:cs="Times New Roman"/>
          <w:color w:val="343A40"/>
          <w:sz w:val="24"/>
          <w:szCs w:val="24"/>
          <w:lang w:eastAsia="ru-RU"/>
        </w:rPr>
        <w:t> (бланк)</w:t>
      </w:r>
    </w:p>
    <w:p w:rsidR="00AE457F" w:rsidRPr="00AE457F" w:rsidRDefault="004A3BC9" w:rsidP="00AE457F">
      <w:pPr>
        <w:shd w:val="clear" w:color="auto" w:fill="FFFFFF"/>
        <w:spacing w:after="0" w:line="390" w:lineRule="atLeast"/>
        <w:ind w:left="-567"/>
        <w:rPr>
          <w:rFonts w:ascii="Times New Roman" w:eastAsia="Times New Roman" w:hAnsi="Times New Roman" w:cs="Times New Roman"/>
          <w:color w:val="343A40"/>
          <w:sz w:val="24"/>
          <w:szCs w:val="24"/>
          <w:lang w:eastAsia="ru-RU"/>
        </w:rPr>
      </w:pPr>
      <w:hyperlink r:id="rId29" w:tgtFrame="_blank" w:history="1">
        <w:r w:rsidR="00AE457F" w:rsidRPr="00AE457F">
          <w:rPr>
            <w:rFonts w:ascii="Times New Roman" w:eastAsia="Times New Roman" w:hAnsi="Times New Roman" w:cs="Times New Roman"/>
            <w:b/>
            <w:bCs/>
            <w:color w:val="339CD3"/>
            <w:sz w:val="24"/>
            <w:szCs w:val="24"/>
            <w:lang w:eastAsia="ru-RU"/>
          </w:rPr>
          <w:t>Скачать образец декларации пожарной безопасности</w:t>
        </w:r>
      </w:hyperlink>
      <w:r w:rsidR="00AE457F" w:rsidRPr="00AE457F">
        <w:rPr>
          <w:rFonts w:ascii="Times New Roman" w:eastAsia="Times New Roman" w:hAnsi="Times New Roman" w:cs="Times New Roman"/>
          <w:color w:val="343A40"/>
          <w:sz w:val="24"/>
          <w:szCs w:val="24"/>
          <w:lang w:eastAsia="ru-RU"/>
        </w:rPr>
        <w:t> для ДОУ в 2022 году</w:t>
      </w:r>
    </w:p>
    <w:p w:rsidR="00AE457F" w:rsidRPr="00AE457F" w:rsidRDefault="004A3BC9" w:rsidP="00AE457F">
      <w:pPr>
        <w:shd w:val="clear" w:color="auto" w:fill="FFFFFF"/>
        <w:spacing w:after="0" w:afterAutospacing="1" w:line="390" w:lineRule="atLeast"/>
        <w:rPr>
          <w:rFonts w:ascii="Times New Roman" w:eastAsia="Times New Roman" w:hAnsi="Times New Roman" w:cs="Times New Roman"/>
          <w:color w:val="343A40"/>
          <w:sz w:val="24"/>
          <w:szCs w:val="24"/>
          <w:lang w:eastAsia="ru-RU"/>
        </w:rPr>
      </w:pPr>
      <w:hyperlink r:id="rId30" w:tgtFrame="_blank" w:history="1">
        <w:r w:rsidR="00AE457F" w:rsidRPr="00AE457F">
          <w:rPr>
            <w:rFonts w:ascii="Times New Roman" w:eastAsia="Times New Roman" w:hAnsi="Times New Roman" w:cs="Times New Roman"/>
            <w:b/>
            <w:bCs/>
            <w:color w:val="339CD3"/>
            <w:sz w:val="24"/>
            <w:szCs w:val="24"/>
            <w:lang w:eastAsia="ru-RU"/>
          </w:rPr>
          <w:t>Скачать пример декларации пожарной безопасности</w:t>
        </w:r>
      </w:hyperlink>
      <w:r w:rsidR="00AE457F" w:rsidRPr="00AE457F">
        <w:rPr>
          <w:rFonts w:ascii="Times New Roman" w:eastAsia="Times New Roman" w:hAnsi="Times New Roman" w:cs="Times New Roman"/>
          <w:color w:val="343A40"/>
          <w:sz w:val="24"/>
          <w:szCs w:val="24"/>
          <w:lang w:eastAsia="ru-RU"/>
        </w:rPr>
        <w:t> для проектируемого объекта</w:t>
      </w:r>
    </w:p>
    <w:p w:rsidR="00AE457F" w:rsidRPr="00AE457F" w:rsidRDefault="00AE457F" w:rsidP="00AE457F">
      <w:pPr>
        <w:shd w:val="clear" w:color="auto" w:fill="E3F5FF"/>
        <w:spacing w:after="120" w:line="390" w:lineRule="atLeast"/>
        <w:rPr>
          <w:rFonts w:ascii="Times New Roman" w:eastAsia="Times New Roman" w:hAnsi="Times New Roman" w:cs="Times New Roman"/>
          <w:b/>
          <w:bCs/>
          <w:color w:val="343A40"/>
          <w:sz w:val="27"/>
          <w:szCs w:val="27"/>
          <w:lang w:eastAsia="ru-RU"/>
        </w:rPr>
      </w:pPr>
      <w:r w:rsidRPr="00AE457F">
        <w:rPr>
          <w:rFonts w:ascii="Times New Roman" w:eastAsia="Times New Roman" w:hAnsi="Times New Roman" w:cs="Times New Roman"/>
          <w:b/>
          <w:bCs/>
          <w:color w:val="343A40"/>
          <w:sz w:val="27"/>
          <w:szCs w:val="27"/>
          <w:lang w:eastAsia="ru-RU"/>
        </w:rPr>
        <w:t>Правовые документы</w:t>
      </w:r>
    </w:p>
    <w:p w:rsidR="00AE457F" w:rsidRPr="00AE457F" w:rsidRDefault="004A3BC9" w:rsidP="00AE457F">
      <w:pPr>
        <w:shd w:val="clear" w:color="auto" w:fill="E3F5FF"/>
        <w:spacing w:before="100" w:beforeAutospacing="1" w:after="120" w:line="390" w:lineRule="atLeast"/>
        <w:rPr>
          <w:rFonts w:ascii="Times New Roman" w:eastAsia="Times New Roman" w:hAnsi="Times New Roman" w:cs="Times New Roman"/>
          <w:color w:val="343A40"/>
          <w:sz w:val="24"/>
          <w:szCs w:val="24"/>
          <w:lang w:eastAsia="ru-RU"/>
        </w:rPr>
      </w:pPr>
      <w:hyperlink r:id="rId31" w:tgtFrame="_blank" w:history="1">
        <w:r w:rsidR="00AE457F" w:rsidRPr="00AE457F">
          <w:rPr>
            <w:rFonts w:ascii="Times New Roman" w:eastAsia="Times New Roman" w:hAnsi="Times New Roman" w:cs="Times New Roman"/>
            <w:b/>
            <w:bCs/>
            <w:color w:val="339CD3"/>
            <w:sz w:val="24"/>
            <w:szCs w:val="24"/>
            <w:lang w:eastAsia="ru-RU"/>
          </w:rPr>
          <w:t>Приказ МЧС России от 16.03.2020 N 171</w:t>
        </w:r>
      </w:hyperlink>
    </w:p>
    <w:p w:rsidR="00AE457F" w:rsidRPr="00AE457F" w:rsidRDefault="004A3BC9" w:rsidP="00AE457F">
      <w:pPr>
        <w:shd w:val="clear" w:color="auto" w:fill="E3F5FF"/>
        <w:spacing w:before="120" w:after="120" w:line="390" w:lineRule="atLeast"/>
        <w:rPr>
          <w:rFonts w:ascii="Times New Roman" w:eastAsia="Times New Roman" w:hAnsi="Times New Roman" w:cs="Times New Roman"/>
          <w:color w:val="343A40"/>
          <w:sz w:val="24"/>
          <w:szCs w:val="24"/>
          <w:lang w:eastAsia="ru-RU"/>
        </w:rPr>
      </w:pPr>
      <w:hyperlink r:id="rId32" w:tgtFrame="_blank" w:history="1">
        <w:r w:rsidR="00AE457F" w:rsidRPr="00AE457F">
          <w:rPr>
            <w:rFonts w:ascii="Times New Roman" w:eastAsia="Times New Roman" w:hAnsi="Times New Roman" w:cs="Times New Roman"/>
            <w:b/>
            <w:bCs/>
            <w:color w:val="339CD3"/>
            <w:sz w:val="24"/>
            <w:szCs w:val="24"/>
            <w:lang w:eastAsia="ru-RU"/>
          </w:rPr>
          <w:t>Приказ МЧС России от 24.02.2009 N 91</w:t>
        </w:r>
      </w:hyperlink>
    </w:p>
    <w:p w:rsidR="00AE457F" w:rsidRPr="00AE457F" w:rsidRDefault="004A3BC9" w:rsidP="00AE457F">
      <w:pPr>
        <w:shd w:val="clear" w:color="auto" w:fill="E3F5FF"/>
        <w:spacing w:before="120" w:after="120" w:line="390" w:lineRule="atLeast"/>
        <w:rPr>
          <w:rFonts w:ascii="Times New Roman" w:eastAsia="Times New Roman" w:hAnsi="Times New Roman" w:cs="Times New Roman"/>
          <w:color w:val="343A40"/>
          <w:sz w:val="24"/>
          <w:szCs w:val="24"/>
          <w:lang w:eastAsia="ru-RU"/>
        </w:rPr>
      </w:pPr>
      <w:hyperlink r:id="rId33" w:tgtFrame="_blank" w:history="1">
        <w:r w:rsidR="00AE457F" w:rsidRPr="00AE457F">
          <w:rPr>
            <w:rFonts w:ascii="Times New Roman" w:eastAsia="Times New Roman" w:hAnsi="Times New Roman" w:cs="Times New Roman"/>
            <w:b/>
            <w:bCs/>
            <w:color w:val="339CD3"/>
            <w:sz w:val="24"/>
            <w:szCs w:val="24"/>
            <w:lang w:eastAsia="ru-RU"/>
          </w:rPr>
          <w:t xml:space="preserve">Статья 49 Градостроительного кодекса РФ. </w:t>
        </w:r>
        <w:proofErr w:type="gramStart"/>
        <w:r w:rsidR="00AE457F" w:rsidRPr="00AE457F">
          <w:rPr>
            <w:rFonts w:ascii="Times New Roman" w:eastAsia="Times New Roman" w:hAnsi="Times New Roman" w:cs="Times New Roman"/>
            <w:b/>
            <w:bCs/>
            <w:color w:val="339CD3"/>
            <w:sz w:val="24"/>
            <w:szCs w:val="24"/>
            <w:lang w:eastAsia="ru-RU"/>
          </w:rPr>
          <w:t>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hyperlink>
      <w:proofErr w:type="gramEnd"/>
    </w:p>
    <w:p w:rsidR="002324E3" w:rsidRDefault="004A3BC9" w:rsidP="002324E3">
      <w:pPr>
        <w:shd w:val="clear" w:color="auto" w:fill="E3F5FF"/>
        <w:spacing w:before="120" w:after="100" w:afterAutospacing="1" w:line="390" w:lineRule="atLeast"/>
        <w:rPr>
          <w:rFonts w:ascii="Times New Roman" w:eastAsia="Times New Roman" w:hAnsi="Times New Roman" w:cs="Times New Roman"/>
          <w:color w:val="343A40"/>
          <w:sz w:val="24"/>
          <w:szCs w:val="24"/>
          <w:lang w:eastAsia="ru-RU"/>
        </w:rPr>
      </w:pPr>
      <w:hyperlink r:id="rId34" w:tgtFrame="_blank" w:history="1">
        <w:r w:rsidR="00AE457F" w:rsidRPr="00AE457F">
          <w:rPr>
            <w:rFonts w:ascii="Times New Roman" w:eastAsia="Times New Roman" w:hAnsi="Times New Roman" w:cs="Times New Roman"/>
            <w:b/>
            <w:bCs/>
            <w:color w:val="339CD3"/>
            <w:sz w:val="24"/>
            <w:szCs w:val="24"/>
            <w:lang w:eastAsia="ru-RU"/>
          </w:rPr>
          <w:t>Статья 20.4 КОАП РФ. Нарушение требований пожарной безопасности</w:t>
        </w:r>
      </w:hyperlink>
    </w:p>
    <w:p w:rsidR="002324E3" w:rsidRPr="002324E3" w:rsidRDefault="002324E3" w:rsidP="002324E3">
      <w:pPr>
        <w:shd w:val="clear" w:color="auto" w:fill="E3F5FF"/>
        <w:spacing w:before="120" w:after="100" w:afterAutospacing="1" w:line="390" w:lineRule="atLeast"/>
        <w:rPr>
          <w:rFonts w:ascii="Times New Roman" w:eastAsia="Times New Roman" w:hAnsi="Times New Roman" w:cs="Times New Roman"/>
          <w:color w:val="343A40"/>
          <w:sz w:val="24"/>
          <w:szCs w:val="24"/>
          <w:lang w:eastAsia="ru-RU"/>
        </w:rPr>
      </w:pPr>
    </w:p>
    <w:p w:rsidR="002324E3" w:rsidRPr="002324E3" w:rsidRDefault="002324E3" w:rsidP="002324E3">
      <w:pPr>
        <w:shd w:val="clear" w:color="auto" w:fill="FFFFFF"/>
        <w:spacing w:after="180" w:line="240" w:lineRule="auto"/>
        <w:rPr>
          <w:rFonts w:ascii="Arial" w:eastAsia="Times New Roman" w:hAnsi="Arial" w:cs="Arial"/>
          <w:color w:val="202124"/>
          <w:sz w:val="24"/>
          <w:szCs w:val="24"/>
          <w:lang w:eastAsia="ru-RU"/>
        </w:rPr>
      </w:pPr>
      <w:r w:rsidRPr="002324E3">
        <w:rPr>
          <w:rFonts w:ascii="Arial" w:eastAsia="Times New Roman" w:hAnsi="Arial" w:cs="Arial"/>
          <w:color w:val="202124"/>
          <w:sz w:val="24"/>
          <w:szCs w:val="24"/>
          <w:lang w:eastAsia="ru-RU"/>
        </w:rPr>
        <w:t>Как разрабатывается декларация по пожарной безопасности?</w:t>
      </w:r>
    </w:p>
    <w:p w:rsidR="002324E3" w:rsidRPr="002324E3" w:rsidRDefault="002324E3" w:rsidP="002324E3">
      <w:pPr>
        <w:shd w:val="clear" w:color="auto" w:fill="FFFFFF"/>
        <w:spacing w:after="0" w:line="240" w:lineRule="auto"/>
        <w:rPr>
          <w:rFonts w:ascii="Arial" w:eastAsia="Times New Roman" w:hAnsi="Arial" w:cs="Arial"/>
          <w:color w:val="202124"/>
          <w:sz w:val="27"/>
          <w:szCs w:val="27"/>
          <w:lang w:eastAsia="ru-RU"/>
        </w:rPr>
      </w:pPr>
      <w:r w:rsidRPr="002324E3">
        <w:rPr>
          <w:rFonts w:ascii="Arial" w:eastAsia="Times New Roman" w:hAnsi="Arial" w:cs="Arial"/>
          <w:b/>
          <w:bCs/>
          <w:color w:val="202124"/>
          <w:sz w:val="24"/>
          <w:szCs w:val="24"/>
          <w:lang w:eastAsia="ru-RU"/>
        </w:rPr>
        <w:t>Декларация пожарной безопасности</w:t>
      </w:r>
      <w:r w:rsidRPr="002324E3">
        <w:rPr>
          <w:rFonts w:ascii="Arial" w:eastAsia="Times New Roman" w:hAnsi="Arial" w:cs="Arial"/>
          <w:color w:val="202124"/>
          <w:sz w:val="24"/>
          <w:szCs w:val="24"/>
          <w:lang w:eastAsia="ru-RU"/>
        </w:rPr>
        <w:t> </w:t>
      </w:r>
      <w:r w:rsidRPr="002324E3">
        <w:rPr>
          <w:rFonts w:ascii="Arial" w:eastAsia="Times New Roman" w:hAnsi="Arial" w:cs="Arial"/>
          <w:color w:val="202124"/>
          <w:sz w:val="24"/>
          <w:szCs w:val="24"/>
          <w:highlight w:val="red"/>
          <w:lang w:eastAsia="ru-RU"/>
        </w:rPr>
        <w:t>составляется согласно установленной форме в двух экземплярах, подписывается и направляется в территориальный орган МЧС России непосредственно либо по почте. (Приказ МЧС России от 24 февраля 2009 г. № 91).</w:t>
      </w:r>
    </w:p>
    <w:p w:rsidR="002324E3" w:rsidRDefault="002324E3">
      <w:pPr>
        <w:rPr>
          <w:rFonts w:ascii="Russia" w:hAnsi="Russia"/>
          <w:color w:val="212529"/>
          <w:sz w:val="21"/>
          <w:szCs w:val="21"/>
          <w:shd w:val="clear" w:color="auto" w:fill="FFFFFF"/>
        </w:rPr>
      </w:pPr>
    </w:p>
    <w:p w:rsidR="00507A40" w:rsidRDefault="002324E3">
      <w:r w:rsidRPr="002324E3">
        <w:rPr>
          <w:rFonts w:ascii="Times New Roman" w:hAnsi="Times New Roman" w:cs="Times New Roman"/>
          <w:color w:val="212529"/>
          <w:sz w:val="28"/>
          <w:szCs w:val="28"/>
          <w:highlight w:val="yellow"/>
          <w:shd w:val="clear" w:color="auto" w:fill="FFFFFF"/>
        </w:rPr>
        <w:t xml:space="preserve">Декларация пожарной безопасности позволяет собственнику объективно оценить противопожарное состояние своего объекта и внимательнее отнестись к обеспечению пожарной безопасности на нём. Как правило, декларацию пожарной безопасности оформляет собственник или владелец объекта либо застройщик, когда объект находится на стадии проектирования или в процессе строительства. </w:t>
      </w:r>
      <w:proofErr w:type="gramStart"/>
      <w:r w:rsidRPr="002324E3">
        <w:rPr>
          <w:rFonts w:ascii="Times New Roman" w:hAnsi="Times New Roman" w:cs="Times New Roman"/>
          <w:color w:val="212529"/>
          <w:sz w:val="28"/>
          <w:szCs w:val="28"/>
          <w:highlight w:val="yellow"/>
          <w:shd w:val="clear" w:color="auto" w:fill="FFFFFF"/>
        </w:rPr>
        <w:t>Кроме того, декларацию пожарной безопасности могут оформить и эксперты сторонней организации, оказывающей такого рода услуги на платной основе, но подписывать ее, а также направляет в органы государственно пожарного надзора может только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w:t>
      </w:r>
      <w:r w:rsidRPr="002324E3">
        <w:rPr>
          <w:rFonts w:ascii="Times New Roman" w:hAnsi="Times New Roman" w:cs="Times New Roman"/>
          <w:color w:val="212529"/>
          <w:sz w:val="28"/>
          <w:szCs w:val="28"/>
        </w:rPr>
        <w:br/>
      </w:r>
      <w:proofErr w:type="gramEnd"/>
    </w:p>
    <w:p w:rsidR="002324E3" w:rsidRDefault="002324E3"/>
    <w:sectPr w:rsidR="002324E3" w:rsidSect="00AE457F">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ussi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4AED"/>
    <w:multiLevelType w:val="multilevel"/>
    <w:tmpl w:val="30FE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E6DF7"/>
    <w:multiLevelType w:val="multilevel"/>
    <w:tmpl w:val="C4BA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C771D"/>
    <w:multiLevelType w:val="multilevel"/>
    <w:tmpl w:val="C52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72BA7"/>
    <w:multiLevelType w:val="multilevel"/>
    <w:tmpl w:val="E1B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54CAE"/>
    <w:multiLevelType w:val="multilevel"/>
    <w:tmpl w:val="C31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AA56EB"/>
    <w:multiLevelType w:val="multilevel"/>
    <w:tmpl w:val="724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E5262"/>
    <w:multiLevelType w:val="multilevel"/>
    <w:tmpl w:val="681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9554A"/>
    <w:multiLevelType w:val="multilevel"/>
    <w:tmpl w:val="8BDA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E21D4"/>
    <w:multiLevelType w:val="multilevel"/>
    <w:tmpl w:val="D668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75655"/>
    <w:multiLevelType w:val="multilevel"/>
    <w:tmpl w:val="6CBC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66438"/>
    <w:multiLevelType w:val="multilevel"/>
    <w:tmpl w:val="F58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085555"/>
    <w:multiLevelType w:val="multilevel"/>
    <w:tmpl w:val="D028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5"/>
  </w:num>
  <w:num w:numId="5">
    <w:abstractNumId w:val="0"/>
  </w:num>
  <w:num w:numId="6">
    <w:abstractNumId w:val="11"/>
  </w:num>
  <w:num w:numId="7">
    <w:abstractNumId w:val="3"/>
  </w:num>
  <w:num w:numId="8">
    <w:abstractNumId w:val="1"/>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36"/>
    <w:rsid w:val="002324E3"/>
    <w:rsid w:val="00270761"/>
    <w:rsid w:val="00452267"/>
    <w:rsid w:val="004A3BC9"/>
    <w:rsid w:val="00927E36"/>
    <w:rsid w:val="00AE457F"/>
    <w:rsid w:val="00F7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5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57F"/>
    <w:rPr>
      <w:rFonts w:ascii="Tahoma" w:hAnsi="Tahoma" w:cs="Tahoma"/>
      <w:sz w:val="16"/>
      <w:szCs w:val="16"/>
    </w:rPr>
  </w:style>
  <w:style w:type="character" w:styleId="a5">
    <w:name w:val="Hyperlink"/>
    <w:basedOn w:val="a0"/>
    <w:uiPriority w:val="99"/>
    <w:semiHidden/>
    <w:unhideWhenUsed/>
    <w:rsid w:val="00232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5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57F"/>
    <w:rPr>
      <w:rFonts w:ascii="Tahoma" w:hAnsi="Tahoma" w:cs="Tahoma"/>
      <w:sz w:val="16"/>
      <w:szCs w:val="16"/>
    </w:rPr>
  </w:style>
  <w:style w:type="character" w:styleId="a5">
    <w:name w:val="Hyperlink"/>
    <w:basedOn w:val="a0"/>
    <w:uiPriority w:val="99"/>
    <w:semiHidden/>
    <w:unhideWhenUsed/>
    <w:rsid w:val="0023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28228">
      <w:bodyDiv w:val="1"/>
      <w:marLeft w:val="0"/>
      <w:marRight w:val="0"/>
      <w:marTop w:val="0"/>
      <w:marBottom w:val="0"/>
      <w:divBdr>
        <w:top w:val="none" w:sz="0" w:space="0" w:color="auto"/>
        <w:left w:val="none" w:sz="0" w:space="0" w:color="auto"/>
        <w:bottom w:val="none" w:sz="0" w:space="0" w:color="auto"/>
        <w:right w:val="none" w:sz="0" w:space="0" w:color="auto"/>
      </w:divBdr>
      <w:divsChild>
        <w:div w:id="1481077399">
          <w:marLeft w:val="0"/>
          <w:marRight w:val="0"/>
          <w:marTop w:val="0"/>
          <w:marBottom w:val="120"/>
          <w:divBdr>
            <w:top w:val="none" w:sz="0" w:space="0" w:color="auto"/>
            <w:left w:val="none" w:sz="0" w:space="0" w:color="auto"/>
            <w:bottom w:val="none" w:sz="0" w:space="0" w:color="auto"/>
            <w:right w:val="none" w:sz="0" w:space="0" w:color="auto"/>
          </w:divBdr>
        </w:div>
        <w:div w:id="1746561143">
          <w:marLeft w:val="0"/>
          <w:marRight w:val="0"/>
          <w:marTop w:val="0"/>
          <w:marBottom w:val="0"/>
          <w:divBdr>
            <w:top w:val="none" w:sz="0" w:space="0" w:color="auto"/>
            <w:left w:val="none" w:sz="0" w:space="0" w:color="auto"/>
            <w:bottom w:val="none" w:sz="0" w:space="0" w:color="auto"/>
            <w:right w:val="none" w:sz="0" w:space="0" w:color="auto"/>
          </w:divBdr>
          <w:divsChild>
            <w:div w:id="1063067846">
              <w:marLeft w:val="0"/>
              <w:marRight w:val="0"/>
              <w:marTop w:val="0"/>
              <w:marBottom w:val="0"/>
              <w:divBdr>
                <w:top w:val="none" w:sz="0" w:space="0" w:color="auto"/>
                <w:left w:val="none" w:sz="0" w:space="0" w:color="auto"/>
                <w:bottom w:val="none" w:sz="0" w:space="0" w:color="auto"/>
                <w:right w:val="none" w:sz="0" w:space="0" w:color="auto"/>
              </w:divBdr>
              <w:divsChild>
                <w:div w:id="1759014181">
                  <w:marLeft w:val="0"/>
                  <w:marRight w:val="0"/>
                  <w:marTop w:val="0"/>
                  <w:marBottom w:val="0"/>
                  <w:divBdr>
                    <w:top w:val="none" w:sz="0" w:space="0" w:color="auto"/>
                    <w:left w:val="none" w:sz="0" w:space="0" w:color="auto"/>
                    <w:bottom w:val="none" w:sz="0" w:space="0" w:color="auto"/>
                    <w:right w:val="none" w:sz="0" w:space="0" w:color="auto"/>
                  </w:divBdr>
                  <w:divsChild>
                    <w:div w:id="1649170898">
                      <w:marLeft w:val="0"/>
                      <w:marRight w:val="0"/>
                      <w:marTop w:val="0"/>
                      <w:marBottom w:val="0"/>
                      <w:divBdr>
                        <w:top w:val="none" w:sz="0" w:space="0" w:color="auto"/>
                        <w:left w:val="none" w:sz="0" w:space="0" w:color="auto"/>
                        <w:bottom w:val="none" w:sz="0" w:space="0" w:color="auto"/>
                        <w:right w:val="none" w:sz="0" w:space="0" w:color="auto"/>
                      </w:divBdr>
                      <w:divsChild>
                        <w:div w:id="248581564">
                          <w:marLeft w:val="0"/>
                          <w:marRight w:val="0"/>
                          <w:marTop w:val="0"/>
                          <w:marBottom w:val="0"/>
                          <w:divBdr>
                            <w:top w:val="none" w:sz="0" w:space="0" w:color="auto"/>
                            <w:left w:val="none" w:sz="0" w:space="0" w:color="auto"/>
                            <w:bottom w:val="none" w:sz="0" w:space="0" w:color="auto"/>
                            <w:right w:val="none" w:sz="0" w:space="0" w:color="auto"/>
                          </w:divBdr>
                          <w:divsChild>
                            <w:div w:id="2066447980">
                              <w:marLeft w:val="0"/>
                              <w:marRight w:val="0"/>
                              <w:marTop w:val="0"/>
                              <w:marBottom w:val="0"/>
                              <w:divBdr>
                                <w:top w:val="none" w:sz="0" w:space="0" w:color="auto"/>
                                <w:left w:val="none" w:sz="0" w:space="0" w:color="auto"/>
                                <w:bottom w:val="none" w:sz="0" w:space="0" w:color="auto"/>
                                <w:right w:val="none" w:sz="0" w:space="0" w:color="auto"/>
                              </w:divBdr>
                              <w:divsChild>
                                <w:div w:id="792554960">
                                  <w:marLeft w:val="0"/>
                                  <w:marRight w:val="0"/>
                                  <w:marTop w:val="180"/>
                                  <w:marBottom w:val="180"/>
                                  <w:divBdr>
                                    <w:top w:val="none" w:sz="0" w:space="0" w:color="auto"/>
                                    <w:left w:val="none" w:sz="0" w:space="0" w:color="auto"/>
                                    <w:bottom w:val="none" w:sz="0" w:space="0" w:color="auto"/>
                                    <w:right w:val="none" w:sz="0" w:space="0" w:color="auto"/>
                                  </w:divBdr>
                                </w:div>
                              </w:divsChild>
                            </w:div>
                            <w:div w:id="1515530393">
                              <w:marLeft w:val="0"/>
                              <w:marRight w:val="0"/>
                              <w:marTop w:val="0"/>
                              <w:marBottom w:val="0"/>
                              <w:divBdr>
                                <w:top w:val="none" w:sz="0" w:space="0" w:color="auto"/>
                                <w:left w:val="none" w:sz="0" w:space="0" w:color="auto"/>
                                <w:bottom w:val="none" w:sz="0" w:space="0" w:color="auto"/>
                                <w:right w:val="none" w:sz="0" w:space="0" w:color="auto"/>
                              </w:divBdr>
                              <w:divsChild>
                                <w:div w:id="54813942">
                                  <w:marLeft w:val="0"/>
                                  <w:marRight w:val="0"/>
                                  <w:marTop w:val="0"/>
                                  <w:marBottom w:val="0"/>
                                  <w:divBdr>
                                    <w:top w:val="none" w:sz="0" w:space="0" w:color="auto"/>
                                    <w:left w:val="none" w:sz="0" w:space="0" w:color="auto"/>
                                    <w:bottom w:val="none" w:sz="0" w:space="0" w:color="auto"/>
                                    <w:right w:val="none" w:sz="0" w:space="0" w:color="auto"/>
                                  </w:divBdr>
                                  <w:divsChild>
                                    <w:div w:id="235358253">
                                      <w:marLeft w:val="0"/>
                                      <w:marRight w:val="0"/>
                                      <w:marTop w:val="0"/>
                                      <w:marBottom w:val="0"/>
                                      <w:divBdr>
                                        <w:top w:val="none" w:sz="0" w:space="0" w:color="auto"/>
                                        <w:left w:val="none" w:sz="0" w:space="0" w:color="auto"/>
                                        <w:bottom w:val="none" w:sz="0" w:space="0" w:color="auto"/>
                                        <w:right w:val="none" w:sz="0" w:space="0" w:color="auto"/>
                                      </w:divBdr>
                                      <w:divsChild>
                                        <w:div w:id="794060574">
                                          <w:marLeft w:val="0"/>
                                          <w:marRight w:val="0"/>
                                          <w:marTop w:val="0"/>
                                          <w:marBottom w:val="0"/>
                                          <w:divBdr>
                                            <w:top w:val="none" w:sz="0" w:space="0" w:color="auto"/>
                                            <w:left w:val="none" w:sz="0" w:space="0" w:color="auto"/>
                                            <w:bottom w:val="none" w:sz="0" w:space="0" w:color="auto"/>
                                            <w:right w:val="none" w:sz="0" w:space="0" w:color="auto"/>
                                          </w:divBdr>
                                          <w:divsChild>
                                            <w:div w:id="1055809354">
                                              <w:marLeft w:val="0"/>
                                              <w:marRight w:val="0"/>
                                              <w:marTop w:val="0"/>
                                              <w:marBottom w:val="0"/>
                                              <w:divBdr>
                                                <w:top w:val="none" w:sz="0" w:space="0" w:color="auto"/>
                                                <w:left w:val="none" w:sz="0" w:space="0" w:color="auto"/>
                                                <w:bottom w:val="none" w:sz="0" w:space="0" w:color="auto"/>
                                                <w:right w:val="none" w:sz="0" w:space="0" w:color="auto"/>
                                              </w:divBdr>
                                              <w:divsChild>
                                                <w:div w:id="4751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530982">
      <w:bodyDiv w:val="1"/>
      <w:marLeft w:val="0"/>
      <w:marRight w:val="0"/>
      <w:marTop w:val="0"/>
      <w:marBottom w:val="0"/>
      <w:divBdr>
        <w:top w:val="none" w:sz="0" w:space="0" w:color="auto"/>
        <w:left w:val="none" w:sz="0" w:space="0" w:color="auto"/>
        <w:bottom w:val="none" w:sz="0" w:space="0" w:color="auto"/>
        <w:right w:val="none" w:sz="0" w:space="0" w:color="auto"/>
      </w:divBdr>
      <w:divsChild>
        <w:div w:id="1830173571">
          <w:marLeft w:val="0"/>
          <w:marRight w:val="0"/>
          <w:marTop w:val="0"/>
          <w:marBottom w:val="300"/>
          <w:divBdr>
            <w:top w:val="none" w:sz="0" w:space="0" w:color="auto"/>
            <w:left w:val="none" w:sz="0" w:space="0" w:color="auto"/>
            <w:bottom w:val="none" w:sz="0" w:space="0" w:color="auto"/>
            <w:right w:val="none" w:sz="0" w:space="0" w:color="auto"/>
          </w:divBdr>
          <w:divsChild>
            <w:div w:id="1510678126">
              <w:marLeft w:val="225"/>
              <w:marRight w:val="0"/>
              <w:marTop w:val="0"/>
              <w:marBottom w:val="0"/>
              <w:divBdr>
                <w:top w:val="none" w:sz="0" w:space="0" w:color="auto"/>
                <w:left w:val="none" w:sz="0" w:space="0" w:color="auto"/>
                <w:bottom w:val="none" w:sz="0" w:space="0" w:color="auto"/>
                <w:right w:val="none" w:sz="0" w:space="0" w:color="auto"/>
              </w:divBdr>
            </w:div>
          </w:divsChild>
        </w:div>
        <w:div w:id="1259800539">
          <w:marLeft w:val="0"/>
          <w:marRight w:val="0"/>
          <w:marTop w:val="0"/>
          <w:marBottom w:val="0"/>
          <w:divBdr>
            <w:top w:val="none" w:sz="0" w:space="0" w:color="auto"/>
            <w:left w:val="none" w:sz="0" w:space="0" w:color="auto"/>
            <w:bottom w:val="none" w:sz="0" w:space="0" w:color="auto"/>
            <w:right w:val="none" w:sz="0" w:space="0" w:color="auto"/>
          </w:divBdr>
          <w:divsChild>
            <w:div w:id="403995732">
              <w:marLeft w:val="0"/>
              <w:marRight w:val="0"/>
              <w:marTop w:val="0"/>
              <w:marBottom w:val="0"/>
              <w:divBdr>
                <w:top w:val="none" w:sz="0" w:space="0" w:color="auto"/>
                <w:left w:val="none" w:sz="0" w:space="0" w:color="auto"/>
                <w:bottom w:val="none" w:sz="0" w:space="0" w:color="auto"/>
                <w:right w:val="none" w:sz="0" w:space="0" w:color="auto"/>
              </w:divBdr>
              <w:divsChild>
                <w:div w:id="777334056">
                  <w:marLeft w:val="0"/>
                  <w:marRight w:val="0"/>
                  <w:marTop w:val="0"/>
                  <w:marBottom w:val="0"/>
                  <w:divBdr>
                    <w:top w:val="none" w:sz="0" w:space="0" w:color="auto"/>
                    <w:left w:val="none" w:sz="0" w:space="0" w:color="auto"/>
                    <w:bottom w:val="none" w:sz="0" w:space="0" w:color="auto"/>
                    <w:right w:val="none" w:sz="0" w:space="0" w:color="auto"/>
                  </w:divBdr>
                </w:div>
                <w:div w:id="1920483178">
                  <w:marLeft w:val="0"/>
                  <w:marRight w:val="0"/>
                  <w:marTop w:val="300"/>
                  <w:marBottom w:val="300"/>
                  <w:divBdr>
                    <w:top w:val="none" w:sz="0" w:space="0" w:color="auto"/>
                    <w:left w:val="none" w:sz="0" w:space="0" w:color="auto"/>
                    <w:bottom w:val="none" w:sz="0" w:space="0" w:color="auto"/>
                    <w:right w:val="none" w:sz="0" w:space="0" w:color="auto"/>
                  </w:divBdr>
                </w:div>
                <w:div w:id="1257864375">
                  <w:marLeft w:val="0"/>
                  <w:marRight w:val="0"/>
                  <w:marTop w:val="300"/>
                  <w:marBottom w:val="240"/>
                  <w:divBdr>
                    <w:top w:val="single" w:sz="6" w:space="0" w:color="E9ECEF"/>
                    <w:left w:val="single" w:sz="6" w:space="0" w:color="E9ECEF"/>
                    <w:bottom w:val="single" w:sz="6" w:space="0" w:color="E9ECEF"/>
                    <w:right w:val="single" w:sz="6" w:space="0" w:color="E9ECEF"/>
                  </w:divBdr>
                  <w:divsChild>
                    <w:div w:id="706178431">
                      <w:marLeft w:val="0"/>
                      <w:marRight w:val="0"/>
                      <w:marTop w:val="0"/>
                      <w:marBottom w:val="0"/>
                      <w:divBdr>
                        <w:top w:val="none" w:sz="0" w:space="0" w:color="auto"/>
                        <w:left w:val="none" w:sz="0" w:space="0" w:color="auto"/>
                        <w:bottom w:val="none" w:sz="0" w:space="0" w:color="auto"/>
                        <w:right w:val="none" w:sz="0" w:space="0" w:color="auto"/>
                      </w:divBdr>
                      <w:divsChild>
                        <w:div w:id="2007244833">
                          <w:marLeft w:val="0"/>
                          <w:marRight w:val="0"/>
                          <w:marTop w:val="0"/>
                          <w:marBottom w:val="0"/>
                          <w:divBdr>
                            <w:top w:val="none" w:sz="0" w:space="0" w:color="auto"/>
                            <w:left w:val="none" w:sz="0" w:space="0" w:color="auto"/>
                            <w:bottom w:val="none" w:sz="0" w:space="0" w:color="auto"/>
                            <w:right w:val="none" w:sz="0" w:space="0" w:color="auto"/>
                          </w:divBdr>
                          <w:divsChild>
                            <w:div w:id="1357845928">
                              <w:marLeft w:val="0"/>
                              <w:marRight w:val="0"/>
                              <w:marTop w:val="0"/>
                              <w:marBottom w:val="180"/>
                              <w:divBdr>
                                <w:top w:val="none" w:sz="0" w:space="0" w:color="auto"/>
                                <w:left w:val="none" w:sz="0" w:space="0" w:color="auto"/>
                                <w:bottom w:val="none" w:sz="0" w:space="0" w:color="auto"/>
                                <w:right w:val="none" w:sz="0" w:space="0" w:color="auto"/>
                              </w:divBdr>
                            </w:div>
                            <w:div w:id="2093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549">
                  <w:marLeft w:val="0"/>
                  <w:marRight w:val="0"/>
                  <w:marTop w:val="0"/>
                  <w:marBottom w:val="450"/>
                  <w:divBdr>
                    <w:top w:val="none" w:sz="0" w:space="0" w:color="auto"/>
                    <w:left w:val="none" w:sz="0" w:space="0" w:color="auto"/>
                    <w:bottom w:val="none" w:sz="0" w:space="0" w:color="auto"/>
                    <w:right w:val="none" w:sz="0" w:space="0" w:color="auto"/>
                  </w:divBdr>
                  <w:divsChild>
                    <w:div w:id="1657102526">
                      <w:marLeft w:val="0"/>
                      <w:marRight w:val="0"/>
                      <w:marTop w:val="0"/>
                      <w:marBottom w:val="0"/>
                      <w:divBdr>
                        <w:top w:val="none" w:sz="0" w:space="0" w:color="auto"/>
                        <w:left w:val="none" w:sz="0" w:space="0" w:color="auto"/>
                        <w:bottom w:val="none" w:sz="0" w:space="0" w:color="auto"/>
                        <w:right w:val="none" w:sz="0" w:space="0" w:color="auto"/>
                      </w:divBdr>
                      <w:divsChild>
                        <w:div w:id="267547522">
                          <w:marLeft w:val="0"/>
                          <w:marRight w:val="0"/>
                          <w:marTop w:val="0"/>
                          <w:marBottom w:val="0"/>
                          <w:divBdr>
                            <w:top w:val="none" w:sz="0" w:space="0" w:color="auto"/>
                            <w:left w:val="none" w:sz="0" w:space="0" w:color="auto"/>
                            <w:bottom w:val="none" w:sz="0" w:space="0" w:color="auto"/>
                            <w:right w:val="none" w:sz="0" w:space="0" w:color="auto"/>
                          </w:divBdr>
                          <w:divsChild>
                            <w:div w:id="5509638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0566402">
                  <w:marLeft w:val="0"/>
                  <w:marRight w:val="0"/>
                  <w:marTop w:val="450"/>
                  <w:marBottom w:val="450"/>
                  <w:divBdr>
                    <w:top w:val="none" w:sz="0" w:space="0" w:color="auto"/>
                    <w:left w:val="none" w:sz="0" w:space="0" w:color="auto"/>
                    <w:bottom w:val="none" w:sz="0" w:space="0" w:color="auto"/>
                    <w:right w:val="none" w:sz="0" w:space="0" w:color="auto"/>
                  </w:divBdr>
                  <w:divsChild>
                    <w:div w:id="859196264">
                      <w:marLeft w:val="0"/>
                      <w:marRight w:val="0"/>
                      <w:marTop w:val="0"/>
                      <w:marBottom w:val="0"/>
                      <w:divBdr>
                        <w:top w:val="none" w:sz="0" w:space="0" w:color="auto"/>
                        <w:left w:val="none" w:sz="0" w:space="0" w:color="auto"/>
                        <w:bottom w:val="none" w:sz="0" w:space="0" w:color="auto"/>
                        <w:right w:val="none" w:sz="0" w:space="0" w:color="auto"/>
                      </w:divBdr>
                    </w:div>
                    <w:div w:id="2089495877">
                      <w:marLeft w:val="0"/>
                      <w:marRight w:val="0"/>
                      <w:marTop w:val="210"/>
                      <w:marBottom w:val="0"/>
                      <w:divBdr>
                        <w:top w:val="none" w:sz="0" w:space="0" w:color="auto"/>
                        <w:left w:val="none" w:sz="0" w:space="0" w:color="auto"/>
                        <w:bottom w:val="none" w:sz="0" w:space="0" w:color="auto"/>
                        <w:right w:val="none" w:sz="0" w:space="0" w:color="auto"/>
                      </w:divBdr>
                    </w:div>
                  </w:divsChild>
                </w:div>
                <w:div w:id="1060787839">
                  <w:marLeft w:val="0"/>
                  <w:marRight w:val="0"/>
                  <w:marTop w:val="0"/>
                  <w:marBottom w:val="0"/>
                  <w:divBdr>
                    <w:top w:val="none" w:sz="0" w:space="0" w:color="auto"/>
                    <w:left w:val="none" w:sz="0" w:space="0" w:color="auto"/>
                    <w:bottom w:val="none" w:sz="0" w:space="0" w:color="auto"/>
                    <w:right w:val="none" w:sz="0" w:space="0" w:color="auto"/>
                  </w:divBdr>
                  <w:divsChild>
                    <w:div w:id="19362595">
                      <w:marLeft w:val="0"/>
                      <w:marRight w:val="0"/>
                      <w:marTop w:val="0"/>
                      <w:marBottom w:val="0"/>
                      <w:divBdr>
                        <w:top w:val="none" w:sz="0" w:space="0" w:color="auto"/>
                        <w:left w:val="none" w:sz="0" w:space="0" w:color="auto"/>
                        <w:bottom w:val="none" w:sz="0" w:space="0" w:color="auto"/>
                        <w:right w:val="none" w:sz="0" w:space="0" w:color="auto"/>
                      </w:divBdr>
                    </w:div>
                  </w:divsChild>
                </w:div>
                <w:div w:id="231280548">
                  <w:marLeft w:val="0"/>
                  <w:marRight w:val="0"/>
                  <w:marTop w:val="450"/>
                  <w:marBottom w:val="450"/>
                  <w:divBdr>
                    <w:top w:val="single" w:sz="6" w:space="14" w:color="E9ECEF"/>
                    <w:left w:val="single" w:sz="6" w:space="18" w:color="E9ECEF"/>
                    <w:bottom w:val="single" w:sz="6" w:space="17" w:color="E9ECEF"/>
                    <w:right w:val="single" w:sz="6" w:space="18" w:color="E9ECEF"/>
                  </w:divBdr>
                </w:div>
                <w:div w:id="1726417020">
                  <w:marLeft w:val="0"/>
                  <w:marRight w:val="0"/>
                  <w:marTop w:val="450"/>
                  <w:marBottom w:val="450"/>
                  <w:divBdr>
                    <w:top w:val="none" w:sz="0" w:space="0" w:color="auto"/>
                    <w:left w:val="none" w:sz="0" w:space="0" w:color="auto"/>
                    <w:bottom w:val="none" w:sz="0" w:space="0" w:color="auto"/>
                    <w:right w:val="none" w:sz="0" w:space="0" w:color="auto"/>
                  </w:divBdr>
                  <w:divsChild>
                    <w:div w:id="369499924">
                      <w:marLeft w:val="0"/>
                      <w:marRight w:val="0"/>
                      <w:marTop w:val="0"/>
                      <w:marBottom w:val="120"/>
                      <w:divBdr>
                        <w:top w:val="none" w:sz="0" w:space="0" w:color="auto"/>
                        <w:left w:val="none" w:sz="0" w:space="0" w:color="auto"/>
                        <w:bottom w:val="none" w:sz="0" w:space="0" w:color="auto"/>
                        <w:right w:val="none" w:sz="0" w:space="0" w:color="auto"/>
                      </w:divBdr>
                    </w:div>
                    <w:div w:id="14767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ru/cons/QK29ZzQ4" TargetMode="External"/><Relationship Id="rId13" Type="http://schemas.openxmlformats.org/officeDocument/2006/relationships/hyperlink" Target="https://ppt.ru/kodeks/grk/st-49" TargetMode="External"/><Relationship Id="rId18" Type="http://schemas.openxmlformats.org/officeDocument/2006/relationships/hyperlink" Target="https://ppt.ru/cons/2GTAw1yd" TargetMode="External"/><Relationship Id="rId26" Type="http://schemas.openxmlformats.org/officeDocument/2006/relationships/hyperlink" Target="https://ppt.ru/fls/87644/gostinitsa.docx" TargetMode="External"/><Relationship Id="rId3" Type="http://schemas.microsoft.com/office/2007/relationships/stylesWithEffects" Target="stylesWithEffects.xml"/><Relationship Id="rId21" Type="http://schemas.openxmlformats.org/officeDocument/2006/relationships/hyperlink" Target="https://ppt.ru/fls/87644/shkola-1.jpg" TargetMode="External"/><Relationship Id="rId34" Type="http://schemas.openxmlformats.org/officeDocument/2006/relationships/hyperlink" Target="https://ppt.ru/kodeks/koap/st-20.4" TargetMode="External"/><Relationship Id="rId7" Type="http://schemas.openxmlformats.org/officeDocument/2006/relationships/hyperlink" Target="https://ppt.ru/cons/MLn5rZwA" TargetMode="External"/><Relationship Id="rId12" Type="http://schemas.openxmlformats.org/officeDocument/2006/relationships/hyperlink" Target="https://ppt.ru/cons/tNP6Cbhp" TargetMode="External"/><Relationship Id="rId17" Type="http://schemas.openxmlformats.org/officeDocument/2006/relationships/hyperlink" Target="https://ppt.ru/cons/Z06Yav0f" TargetMode="External"/><Relationship Id="rId25" Type="http://schemas.openxmlformats.org/officeDocument/2006/relationships/hyperlink" Target="https://ppt.ru/cons/32AySkQz" TargetMode="External"/><Relationship Id="rId33" Type="http://schemas.openxmlformats.org/officeDocument/2006/relationships/hyperlink" Target="https://ppt.ru/kodeks/grk/st-49" TargetMode="External"/><Relationship Id="rId2" Type="http://schemas.openxmlformats.org/officeDocument/2006/relationships/styles" Target="styles.xml"/><Relationship Id="rId16" Type="http://schemas.openxmlformats.org/officeDocument/2006/relationships/hyperlink" Target="https://ppt.ru/cons/VNwxX1Nk" TargetMode="External"/><Relationship Id="rId20" Type="http://schemas.openxmlformats.org/officeDocument/2006/relationships/hyperlink" Target="https://ppt.ru/cons/?n=350670" TargetMode="External"/><Relationship Id="rId29" Type="http://schemas.openxmlformats.org/officeDocument/2006/relationships/hyperlink" Target="https://ppt.ru/fls/87644/dou-2022-02.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pt.ru/cons/F8jjB3yM" TargetMode="External"/><Relationship Id="rId24" Type="http://schemas.openxmlformats.org/officeDocument/2006/relationships/hyperlink" Target="https://ppt.ru/cons/QFbfYf1r" TargetMode="External"/><Relationship Id="rId32" Type="http://schemas.openxmlformats.org/officeDocument/2006/relationships/hyperlink" Target="https://ppt.ru/docs/prikaz/mchs/n-91-34515" TargetMode="External"/><Relationship Id="rId5" Type="http://schemas.openxmlformats.org/officeDocument/2006/relationships/webSettings" Target="webSettings.xml"/><Relationship Id="rId15" Type="http://schemas.openxmlformats.org/officeDocument/2006/relationships/hyperlink" Target="https://ppt.ru/cons/?n=355717&amp;d=2686" TargetMode="External"/><Relationship Id="rId23" Type="http://schemas.openxmlformats.org/officeDocument/2006/relationships/hyperlink" Target="https://ppt.ru/cons/QK29ZzQ4" TargetMode="External"/><Relationship Id="rId28" Type="http://schemas.openxmlformats.org/officeDocument/2006/relationships/hyperlink" Target="https://ppt.ru/fls/87644/dpb.docx" TargetMode="External"/><Relationship Id="rId36" Type="http://schemas.openxmlformats.org/officeDocument/2006/relationships/theme" Target="theme/theme1.xml"/><Relationship Id="rId10" Type="http://schemas.openxmlformats.org/officeDocument/2006/relationships/hyperlink" Target="https://ppt.ru/cons/?n=86247" TargetMode="External"/><Relationship Id="rId19" Type="http://schemas.openxmlformats.org/officeDocument/2006/relationships/hyperlink" Target="https://ppt.ru/cons/?n=86247" TargetMode="External"/><Relationship Id="rId31" Type="http://schemas.openxmlformats.org/officeDocument/2006/relationships/hyperlink" Target="https://ppt.ru/docs/prikaz/mchs/n-171-232445" TargetMode="External"/><Relationship Id="rId4" Type="http://schemas.openxmlformats.org/officeDocument/2006/relationships/settings" Target="settings.xml"/><Relationship Id="rId9" Type="http://schemas.openxmlformats.org/officeDocument/2006/relationships/hyperlink" Target="https://ppt.ru/cons/yzJ1t4PD" TargetMode="External"/><Relationship Id="rId14" Type="http://schemas.openxmlformats.org/officeDocument/2006/relationships/hyperlink" Target="https://ppt.ru/cons/3GFsj8HN" TargetMode="External"/><Relationship Id="rId22" Type="http://schemas.openxmlformats.org/officeDocument/2006/relationships/image" Target="media/image2.jpeg"/><Relationship Id="rId27" Type="http://schemas.openxmlformats.org/officeDocument/2006/relationships/hyperlink" Target="https://ppt.ru/fls/87644/shkola.docx" TargetMode="External"/><Relationship Id="rId30" Type="http://schemas.openxmlformats.org/officeDocument/2006/relationships/hyperlink" Target="https://ppt.ru/fls/87644/primer-deklaratsii-pozharnoy-bezopasnosti-dlya-proyektiruyemogo-obyekta-2022-02.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2022-09-16T05:31:00Z</dcterms:created>
  <dcterms:modified xsi:type="dcterms:W3CDTF">2022-10-06T12:17:00Z</dcterms:modified>
</cp:coreProperties>
</file>